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center"/>
      </w:pPr>
      <w:r>
        <w:rPr>
          <w:noProof/>
        </w:rPr>
        <w:drawing>
          <wp:inline distT="0" distB="0" distL="114300" distR="114300">
            <wp:extent cx="1857375" cy="1857375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r>
        <w:t xml:space="preserve">          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center"/>
      </w:pPr>
      <w:r>
        <w:rPr>
          <w:b/>
        </w:rPr>
        <w:t>UNIVERSIDAD DE BUENOS AIRES</w:t>
      </w: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center"/>
      </w:pPr>
      <w:r>
        <w:rPr>
          <w:b/>
        </w:rPr>
        <w:t>FACULTAD DE FILOSOFÍA Y LETRAS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u w:val="single"/>
        </w:rPr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r>
        <w:rPr>
          <w:b/>
        </w:rPr>
        <w:t xml:space="preserve">DEPARTAMENTO: </w:t>
      </w:r>
      <w:r>
        <w:t>LETRAS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r>
        <w:rPr>
          <w:b/>
        </w:rPr>
        <w:t xml:space="preserve">MATERIA: </w:t>
      </w:r>
      <w:r>
        <w:t>GRAMÁTICA TEXTUAL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r>
        <w:rPr>
          <w:b/>
        </w:rPr>
        <w:t xml:space="preserve">RÉGIMEN DE PROMOCIÓN: </w:t>
      </w:r>
      <w:r w:rsidR="00695069">
        <w:t>PD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r>
        <w:rPr>
          <w:b/>
        </w:rPr>
        <w:t>MODALIDAD DE DICTADO</w:t>
      </w:r>
      <w:r>
        <w:t xml:space="preserve">: VIRTUAL (según Res. D 732/20 y normativa específica dispuesta a los efectos de organizar el dictado a distancia) 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  <w:rPr>
          <w:b/>
        </w:rPr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r>
        <w:rPr>
          <w:b/>
        </w:rPr>
        <w:t xml:space="preserve">PROFESOR: </w:t>
      </w:r>
      <w:r>
        <w:t>MENÉNDEZ, SALVIO MARTÍN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r>
        <w:rPr>
          <w:b/>
        </w:rPr>
        <w:t>CUATRIMESTRE:</w:t>
      </w:r>
      <w:r>
        <w:t xml:space="preserve"> 2°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r>
        <w:rPr>
          <w:b/>
        </w:rPr>
        <w:t xml:space="preserve">AÑO: </w:t>
      </w:r>
      <w:r>
        <w:t>2020</w:t>
      </w:r>
    </w:p>
    <w:p w:rsidR="00CD5237" w:rsidRDefault="00CD52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</w:p>
    <w:p w:rsidR="00CD5237" w:rsidRDefault="007123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jc w:val="both"/>
      </w:pPr>
      <w:bookmarkStart w:id="0" w:name="_heading=h.2et92p0" w:colFirst="0" w:colLast="0"/>
      <w:bookmarkEnd w:id="0"/>
      <w:r>
        <w:rPr>
          <w:b/>
        </w:rPr>
        <w:t xml:space="preserve">CÓDIGO Nº: </w:t>
      </w:r>
      <w:r>
        <w:t>0575</w:t>
      </w: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CD5237">
      <w:pPr>
        <w:ind w:left="0" w:hanging="2"/>
        <w:jc w:val="both"/>
        <w:rPr>
          <w:b/>
        </w:rPr>
      </w:pPr>
    </w:p>
    <w:p w:rsidR="00CD5237" w:rsidRDefault="00712353">
      <w:pPr>
        <w:ind w:left="0" w:hanging="2"/>
        <w:jc w:val="both"/>
      </w:pPr>
      <w:r>
        <w:rPr>
          <w:b/>
        </w:rPr>
        <w:t>UNIVERSIDAD DE BUENOS AIRES</w:t>
      </w:r>
    </w:p>
    <w:p w:rsidR="00CD5237" w:rsidRDefault="00712353">
      <w:pPr>
        <w:ind w:left="0" w:hanging="2"/>
        <w:jc w:val="both"/>
      </w:pPr>
      <w:r>
        <w:rPr>
          <w:b/>
        </w:rPr>
        <w:t>FACULTAD DE FILOSOFÍA Y LETRAS</w:t>
      </w:r>
    </w:p>
    <w:p w:rsidR="00CD5237" w:rsidRDefault="00712353">
      <w:pPr>
        <w:ind w:left="0" w:hanging="2"/>
        <w:jc w:val="both"/>
      </w:pPr>
      <w:r>
        <w:rPr>
          <w:b/>
        </w:rPr>
        <w:t xml:space="preserve">DEPARTAMENTO DE </w:t>
      </w:r>
    </w:p>
    <w:p w:rsidR="00CD5237" w:rsidRDefault="00712353">
      <w:pPr>
        <w:ind w:left="0" w:hanging="2"/>
        <w:jc w:val="both"/>
      </w:pPr>
      <w:r>
        <w:rPr>
          <w:b/>
        </w:rPr>
        <w:t xml:space="preserve">MATERIA: </w:t>
      </w:r>
      <w:r>
        <w:t>GRAMÁTICA TEXTUAL</w:t>
      </w:r>
    </w:p>
    <w:p w:rsidR="00CD5237" w:rsidRDefault="00712353">
      <w:pPr>
        <w:ind w:left="0" w:hanging="2"/>
        <w:jc w:val="both"/>
        <w:rPr>
          <w:b/>
        </w:rPr>
      </w:pPr>
      <w:r>
        <w:rPr>
          <w:b/>
        </w:rPr>
        <w:t>MODALIDAD DE DICTADO</w:t>
      </w:r>
      <w:r>
        <w:t>: VIRTUAL</w:t>
      </w:r>
      <w:r>
        <w:rPr>
          <w:vertAlign w:val="superscript"/>
        </w:rPr>
        <w:footnoteReference w:id="1"/>
      </w:r>
    </w:p>
    <w:p w:rsidR="00CD5237" w:rsidRDefault="00712353">
      <w:pPr>
        <w:ind w:left="0" w:hanging="2"/>
        <w:jc w:val="both"/>
      </w:pPr>
      <w:r>
        <w:rPr>
          <w:b/>
        </w:rPr>
        <w:t xml:space="preserve">RÉGIMEN DE PROMOCIÓN: </w:t>
      </w:r>
      <w:r w:rsidR="00695069">
        <w:t>PD</w:t>
      </w:r>
      <w:bookmarkStart w:id="1" w:name="_GoBack"/>
      <w:bookmarkEnd w:id="1"/>
    </w:p>
    <w:p w:rsidR="00CD5237" w:rsidRDefault="00712353">
      <w:pPr>
        <w:ind w:left="0" w:hanging="2"/>
        <w:jc w:val="both"/>
      </w:pPr>
      <w:r>
        <w:rPr>
          <w:b/>
        </w:rPr>
        <w:t>CARGA HORARIA</w:t>
      </w:r>
      <w:r>
        <w:t>: 96 HORAS</w:t>
      </w:r>
    </w:p>
    <w:p w:rsidR="00CD5237" w:rsidRDefault="00712353">
      <w:pPr>
        <w:ind w:left="0" w:hanging="2"/>
        <w:jc w:val="both"/>
      </w:pPr>
      <w:r>
        <w:rPr>
          <w:b/>
        </w:rPr>
        <w:t xml:space="preserve">CUATRIMESTRE Y AÑO: </w:t>
      </w:r>
      <w:r>
        <w:t>2° 2020</w:t>
      </w:r>
    </w:p>
    <w:p w:rsidR="00CD5237" w:rsidRPr="00695069" w:rsidRDefault="00712353">
      <w:pPr>
        <w:ind w:left="0" w:hanging="2"/>
        <w:jc w:val="both"/>
        <w:rPr>
          <w:lang w:val="pt-BR"/>
        </w:rPr>
      </w:pPr>
      <w:r w:rsidRPr="00695069">
        <w:rPr>
          <w:b/>
          <w:lang w:val="pt-BR"/>
        </w:rPr>
        <w:t xml:space="preserve">CÓDIGO Nº: </w:t>
      </w:r>
      <w:r w:rsidRPr="00695069">
        <w:rPr>
          <w:lang w:val="pt-BR"/>
        </w:rPr>
        <w:t>575</w:t>
      </w:r>
    </w:p>
    <w:p w:rsidR="00CD5237" w:rsidRPr="00695069" w:rsidRDefault="00CD5237">
      <w:pPr>
        <w:ind w:left="0" w:hanging="2"/>
        <w:jc w:val="both"/>
        <w:rPr>
          <w:lang w:val="pt-BR"/>
        </w:rPr>
      </w:pPr>
    </w:p>
    <w:p w:rsidR="00CD5237" w:rsidRPr="00695069" w:rsidRDefault="00712353">
      <w:pPr>
        <w:ind w:left="0" w:hanging="2"/>
        <w:jc w:val="both"/>
        <w:rPr>
          <w:lang w:val="pt-BR"/>
        </w:rPr>
      </w:pPr>
      <w:r w:rsidRPr="00695069">
        <w:rPr>
          <w:b/>
          <w:lang w:val="pt-BR"/>
        </w:rPr>
        <w:t xml:space="preserve">PROFESOR: </w:t>
      </w:r>
      <w:r w:rsidRPr="00695069">
        <w:rPr>
          <w:lang w:val="pt-BR"/>
        </w:rPr>
        <w:t xml:space="preserve">MENÉNDEZ, SALVIO </w:t>
      </w:r>
      <w:proofErr w:type="gramStart"/>
      <w:r w:rsidRPr="00695069">
        <w:rPr>
          <w:lang w:val="pt-BR"/>
        </w:rPr>
        <w:t>MARTÍN</w:t>
      </w:r>
      <w:proofErr w:type="gramEnd"/>
    </w:p>
    <w:p w:rsidR="00CD5237" w:rsidRPr="00695069" w:rsidRDefault="00CD5237">
      <w:pPr>
        <w:ind w:left="0" w:hanging="2"/>
        <w:jc w:val="both"/>
        <w:rPr>
          <w:lang w:val="pt-BR"/>
        </w:rPr>
      </w:pPr>
    </w:p>
    <w:p w:rsidR="00CD5237" w:rsidRDefault="00712353">
      <w:pPr>
        <w:ind w:left="0" w:hanging="2"/>
        <w:jc w:val="both"/>
      </w:pPr>
      <w:bookmarkStart w:id="2" w:name="_heading=h.gjdgxs" w:colFirst="0" w:colLast="0"/>
      <w:bookmarkEnd w:id="2"/>
      <w:r>
        <w:rPr>
          <w:b/>
        </w:rPr>
        <w:t>EQUIPO DOCENTE:</w:t>
      </w:r>
      <w:r>
        <w:rPr>
          <w:b/>
          <w:vertAlign w:val="superscript"/>
        </w:rPr>
        <w:footnoteReference w:id="2"/>
      </w:r>
    </w:p>
    <w:p w:rsidR="00CD5237" w:rsidRDefault="00712353">
      <w:pPr>
        <w:ind w:left="0" w:hanging="2"/>
        <w:jc w:val="both"/>
      </w:pPr>
      <w:r>
        <w:t xml:space="preserve">PROFESORA ADJUNTA: CARRIZO, ALICIA EUGENIA </w:t>
      </w:r>
    </w:p>
    <w:p w:rsidR="00CD5237" w:rsidRDefault="00712353">
      <w:pPr>
        <w:ind w:left="0" w:hanging="2"/>
        <w:jc w:val="both"/>
      </w:pPr>
      <w:r>
        <w:t>JEFA DE TRABAJOS PRÁCTICOS: NOBLIA, MARÍA VALENTINA</w:t>
      </w:r>
    </w:p>
    <w:p w:rsidR="00CD5237" w:rsidRDefault="00712353">
      <w:pPr>
        <w:ind w:left="0" w:hanging="2"/>
        <w:jc w:val="both"/>
      </w:pPr>
      <w:r>
        <w:t>AUXILIAR DE 1ERA: LACANNA, GEORGINA</w:t>
      </w:r>
    </w:p>
    <w:p w:rsidR="00CD5237" w:rsidRDefault="00712353">
      <w:pPr>
        <w:ind w:left="0" w:hanging="2"/>
        <w:jc w:val="both"/>
      </w:pPr>
      <w:r>
        <w:t>.</w:t>
      </w:r>
    </w:p>
    <w:p w:rsidR="00CD5237" w:rsidRDefault="00CD5237" w:rsidP="00695069">
      <w:pPr>
        <w:ind w:left="0" w:hanging="2"/>
        <w:jc w:val="both"/>
        <w:rPr>
          <w:u w:val="single"/>
        </w:rPr>
      </w:pPr>
    </w:p>
    <w:p w:rsidR="00CD5237" w:rsidRDefault="00712353">
      <w:pPr>
        <w:numPr>
          <w:ilvl w:val="0"/>
          <w:numId w:val="1"/>
        </w:numPr>
        <w:ind w:left="0" w:hanging="2"/>
        <w:jc w:val="both"/>
      </w:pPr>
      <w:r>
        <w:rPr>
          <w:b/>
        </w:rPr>
        <w:t>Fundamentación y descripción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 xml:space="preserve">Una </w:t>
      </w:r>
      <w:r>
        <w:rPr>
          <w:i/>
        </w:rPr>
        <w:t>gramática textual</w:t>
      </w:r>
      <w:r>
        <w:t xml:space="preserve"> es una gramática que se define no solamente por el nombre de una unid</w:t>
      </w:r>
      <w:r>
        <w:t>ad de análisis, sino y fundamentalmente por la perspectiva que esa unidad de análisis impone.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 xml:space="preserve">Entender una gramática textual supone adoptar una </w:t>
      </w:r>
      <w:r>
        <w:rPr>
          <w:i/>
        </w:rPr>
        <w:t>perspectiva funcional</w:t>
      </w:r>
      <w:r>
        <w:t>, es decir, un punto de vista que entiende el lenguaje, como un sistema de significados qu</w:t>
      </w:r>
      <w:r>
        <w:t>e se codifican formalmente.</w:t>
      </w:r>
    </w:p>
    <w:p w:rsidR="00CD5237" w:rsidRDefault="00CD5237">
      <w:pPr>
        <w:ind w:left="0" w:hanging="2"/>
        <w:jc w:val="both"/>
      </w:pPr>
    </w:p>
    <w:p w:rsidR="00CD5237" w:rsidRDefault="0071235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 perspectiva no piensa en términos de forma lingüística exclusivamente; lo que no quiere decir que destierren la forma lingüística; la forma siempre está presente, y es imprescindible que esté.  El problema es hasta qué punto se considera </w:t>
      </w:r>
      <w:r>
        <w:rPr>
          <w:rFonts w:ascii="Times New Roman" w:eastAsia="Times New Roman" w:hAnsi="Times New Roman" w:cs="Times New Roman"/>
          <w:i/>
        </w:rPr>
        <w:t>la forma de m</w:t>
      </w:r>
      <w:r>
        <w:rPr>
          <w:rFonts w:ascii="Times New Roman" w:eastAsia="Times New Roman" w:hAnsi="Times New Roman" w:cs="Times New Roman"/>
          <w:i/>
        </w:rPr>
        <w:t>anera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autónoma</w:t>
      </w:r>
      <w:r>
        <w:rPr>
          <w:rFonts w:ascii="Times New Roman" w:eastAsia="Times New Roman" w:hAnsi="Times New Roman" w:cs="Times New Roman"/>
        </w:rPr>
        <w:t xml:space="preserve"> o bien  </w:t>
      </w:r>
      <w:r>
        <w:rPr>
          <w:rFonts w:ascii="Times New Roman" w:eastAsia="Times New Roman" w:hAnsi="Times New Roman" w:cs="Times New Roman"/>
          <w:i/>
        </w:rPr>
        <w:t>la forma en relación con el significado</w:t>
      </w:r>
      <w:r>
        <w:rPr>
          <w:rFonts w:ascii="Times New Roman" w:eastAsia="Times New Roman" w:hAnsi="Times New Roman" w:cs="Times New Roman"/>
        </w:rPr>
        <w:t>. Aquí postulamos que el lenguaje ya no es un sistema de formas, sino como un sistema de significados codificado o realizado formalmente.</w:t>
      </w:r>
    </w:p>
    <w:p w:rsidR="00CD5237" w:rsidRDefault="0071235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significados son de naturaleza socio-cognitivo- cult</w:t>
      </w:r>
      <w:r>
        <w:rPr>
          <w:rFonts w:ascii="Times New Roman" w:eastAsia="Times New Roman" w:hAnsi="Times New Roman" w:cs="Times New Roman"/>
        </w:rPr>
        <w:t xml:space="preserve">ural. El significado está restringido, limitado para quienes producen discursos por sus entornos cognitivos y la comunidad en que se debe interactuar y de la que son parte integrante; el significado se constituye, se </w:t>
      </w:r>
      <w:r>
        <w:rPr>
          <w:rFonts w:ascii="Times New Roman" w:eastAsia="Times New Roman" w:hAnsi="Times New Roman" w:cs="Times New Roman"/>
        </w:rPr>
        <w:lastRenderedPageBreak/>
        <w:t>construye y forma parte de una determin</w:t>
      </w:r>
      <w:r>
        <w:rPr>
          <w:rFonts w:ascii="Times New Roman" w:eastAsia="Times New Roman" w:hAnsi="Times New Roman" w:cs="Times New Roman"/>
        </w:rPr>
        <w:t>ada sociedad y cultura por sus agentes privilegiados que son quienes interactúan usándolo.</w:t>
      </w:r>
    </w:p>
    <w:p w:rsidR="00CD5237" w:rsidRDefault="00712353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lenguaje se conforma a partir del uso en el momento en las interacciones se llevan a cabo. Pensar </w:t>
      </w:r>
      <w:proofErr w:type="spellStart"/>
      <w:r>
        <w:rPr>
          <w:rFonts w:ascii="Times New Roman" w:eastAsia="Times New Roman" w:hAnsi="Times New Roman" w:cs="Times New Roman"/>
        </w:rPr>
        <w:t>interaccionalmente</w:t>
      </w:r>
      <w:proofErr w:type="spellEnd"/>
      <w:r>
        <w:rPr>
          <w:rFonts w:ascii="Times New Roman" w:eastAsia="Times New Roman" w:hAnsi="Times New Roman" w:cs="Times New Roman"/>
        </w:rPr>
        <w:t xml:space="preserve"> el lenguaje y sus realizaciones específicas, </w:t>
      </w:r>
      <w:r>
        <w:rPr>
          <w:rFonts w:ascii="Times New Roman" w:eastAsia="Times New Roman" w:hAnsi="Times New Roman" w:cs="Times New Roman"/>
        </w:rPr>
        <w:t>los textos, supone entenderlo como la intersección de dos contextos básicos: el socio-cognitivo y el socio-cultural.</w:t>
      </w:r>
    </w:p>
    <w:p w:rsidR="00CD5237" w:rsidRDefault="00712353">
      <w:pPr>
        <w:ind w:left="0" w:hanging="2"/>
        <w:jc w:val="both"/>
      </w:pPr>
      <w:r>
        <w:t xml:space="preserve">Contra la visión autónoma, de la/el hablante-oyente ideal o la de la comunidad- hablante abstracta e idealizada, aquí el lenguaje funciona </w:t>
      </w:r>
      <w:r>
        <w:t xml:space="preserve"> del como </w:t>
      </w:r>
      <w:r>
        <w:rPr>
          <w:i/>
        </w:rPr>
        <w:t xml:space="preserve">instrumento </w:t>
      </w:r>
      <w:r>
        <w:t xml:space="preserve">en un doble sentido complementario: cognitivo y cultural. Es decir, cumple finalidades de orden socio-cognitivo-cultural. 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 xml:space="preserve">Por eso el planteo es textualista desde el punto de vista gramatical, discursivo desde el punto de vista </w:t>
      </w:r>
      <w:proofErr w:type="spellStart"/>
      <w:r>
        <w:t>inter</w:t>
      </w:r>
      <w:r>
        <w:t>accional</w:t>
      </w:r>
      <w:proofErr w:type="spellEnd"/>
      <w:r>
        <w:t xml:space="preserve"> y genérico desde el punto de vista socio-cultural.</w:t>
      </w:r>
    </w:p>
    <w:p w:rsidR="00CD5237" w:rsidRDefault="00CD5237">
      <w:pPr>
        <w:ind w:left="0" w:hanging="2"/>
        <w:jc w:val="both"/>
      </w:pPr>
    </w:p>
    <w:p w:rsidR="00CD5237" w:rsidRDefault="00712353">
      <w:pPr>
        <w:numPr>
          <w:ilvl w:val="0"/>
          <w:numId w:val="1"/>
        </w:numPr>
        <w:ind w:left="0" w:hanging="2"/>
        <w:jc w:val="both"/>
      </w:pPr>
      <w:r>
        <w:rPr>
          <w:b/>
        </w:rPr>
        <w:t>Objetivos: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1. Explicar los principales problemas que plantean las distintas teorías que postulan una gramática textual dentro del marco de una lingüística del discurso a partir de un análisis cr</w:t>
      </w:r>
      <w:r>
        <w:t>ítico de sus supuestos, metodologías y alcances.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2. Postular propuestas alternativas que permitan las modificaciones pertinentes a partir de análisis textuales concretos que den cuenta de las posibilidades de verificar el grado de adecuación descriptiva, explicativa e interpretativa de las diferentes pro</w:t>
      </w:r>
      <w:r>
        <w:t>puestas.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3. Proponer un análisis contrastivo y complementario entre las propuestas gramático-textuales y el análisis del discurso en sus diferentes corrientes.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  <w:bookmarkStart w:id="3" w:name="_heading=h.30j0zll" w:colFirst="0" w:colLast="0"/>
      <w:bookmarkEnd w:id="3"/>
    </w:p>
    <w:p w:rsidR="00CD5237" w:rsidRDefault="00712353">
      <w:pPr>
        <w:numPr>
          <w:ilvl w:val="0"/>
          <w:numId w:val="1"/>
        </w:numPr>
        <w:ind w:left="0" w:hanging="2"/>
        <w:jc w:val="both"/>
      </w:pPr>
      <w:r>
        <w:rPr>
          <w:b/>
        </w:rPr>
        <w:t xml:space="preserve">Contenidos: </w:t>
      </w:r>
    </w:p>
    <w:p w:rsidR="00CD5237" w:rsidRDefault="00CD5237">
      <w:pPr>
        <w:ind w:left="0" w:hanging="2"/>
        <w:jc w:val="both"/>
        <w:rPr>
          <w:u w:val="single"/>
        </w:rPr>
      </w:pPr>
    </w:p>
    <w:p w:rsidR="00CD5237" w:rsidRDefault="00712353">
      <w:pPr>
        <w:ind w:left="0" w:hanging="2"/>
        <w:jc w:val="both"/>
      </w:pPr>
      <w:r>
        <w:t xml:space="preserve">Unidad I: Desarrollo de una gramática textual.  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Las perspectivas para el anál</w:t>
      </w:r>
      <w:r>
        <w:t>isis del lenguaje: formalismo y funcionalismo. Las teorías lingüísticas dominantes: estructuralismo, generativismo, funcionalismo. El dominio de la oración como unidad de análisis lingüístico.  Gramática textual frente a gramática oracional: ¿es una oposic</w:t>
      </w:r>
      <w:r>
        <w:t xml:space="preserve">ión válida?  </w:t>
      </w:r>
      <w:r>
        <w:rPr>
          <w:i/>
        </w:rPr>
        <w:t xml:space="preserve">Texto </w:t>
      </w:r>
      <w:r>
        <w:t>frente a oración, proposición, enunciado, discurso, interacción y serie. Las unidades de análisis y las perspectivas teóricas en las que se insertan. Supuestos, alcances y límites. La postulación de una gramática del texto. Condiciones p</w:t>
      </w:r>
      <w:r>
        <w:t xml:space="preserve">ara su establecimiento. Normas de la </w:t>
      </w:r>
      <w:proofErr w:type="spellStart"/>
      <w:r>
        <w:t>textualidad</w:t>
      </w:r>
      <w:proofErr w:type="spellEnd"/>
      <w:r>
        <w:t xml:space="preserve">. Las teorías y el alcance de los términos texto y discurso: del estructuralismo a la </w:t>
      </w:r>
      <w:proofErr w:type="spellStart"/>
      <w:r>
        <w:t>multimodalidad</w:t>
      </w:r>
      <w:proofErr w:type="spellEnd"/>
      <w:r>
        <w:t>.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 xml:space="preserve">Unidad II: Modelos de gramáticas de texto. 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 xml:space="preserve">2.1. </w:t>
      </w:r>
      <w:r>
        <w:rPr>
          <w:i/>
        </w:rPr>
        <w:t>La lingüística sistémico-funcional</w:t>
      </w:r>
      <w:r>
        <w:t>. Fundamentos textua</w:t>
      </w:r>
      <w:r>
        <w:t xml:space="preserve">les del enfoque sistémico-funcional. La relación entre texto, registro, género e ideología. Las funciones del lenguaje: </w:t>
      </w:r>
      <w:r>
        <w:lastRenderedPageBreak/>
        <w:t>sus sistemas. La proyección textual: la cohesión.  Cohesión léxica y gramatical. Un caso límite: los conectores.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 xml:space="preserve">2.2. </w:t>
      </w:r>
      <w:r>
        <w:rPr>
          <w:i/>
        </w:rPr>
        <w:t>La ciencia del te</w:t>
      </w:r>
      <w:r>
        <w:rPr>
          <w:i/>
        </w:rPr>
        <w:t>xto</w:t>
      </w:r>
      <w:r>
        <w:t xml:space="preserve">. Fundamentos para una gramática del texto. La coherencia: propiedad que define al texto. Coherencia local y coherencia global. </w:t>
      </w:r>
      <w:proofErr w:type="spellStart"/>
      <w:r>
        <w:t>Macroestructura</w:t>
      </w:r>
      <w:proofErr w:type="spellEnd"/>
      <w:r>
        <w:t xml:space="preserve"> textual. Macro acto de habla. Las relaciones entre texto y contexto. Gramática del texto y procesamiento. Los</w:t>
      </w:r>
      <w:r>
        <w:t xml:space="preserve"> alcances cognitivos de la propuesta.  El pasaje de un modelo reglado a un modelo estratégico.</w:t>
      </w:r>
    </w:p>
    <w:p w:rsidR="00CD5237" w:rsidRDefault="00CD5237">
      <w:pPr>
        <w:ind w:left="0" w:hanging="2"/>
        <w:jc w:val="both"/>
        <w:rPr>
          <w:i/>
        </w:rPr>
      </w:pP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Unidad III: Gramática del texto y análisis del discurso.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Perspectivas gramatical, discursiva y crítica.  La relación entre gramática, registro, estrategia y g</w:t>
      </w:r>
      <w:r>
        <w:t xml:space="preserve">énero. Recursos, rasgos y estrategias: optar en función del género. Condicionamientos gramaticales y genéricos.  Relaciones intertextuales e </w:t>
      </w:r>
      <w:proofErr w:type="spellStart"/>
      <w:r>
        <w:t>interdiscursivas</w:t>
      </w:r>
      <w:proofErr w:type="spellEnd"/>
      <w:r>
        <w:t xml:space="preserve">: grados de prominencia. El complemento entre la descripción gramatical, la explicación discursiva </w:t>
      </w:r>
      <w:r>
        <w:t>y la interpretación crítica. La prueba lingüística. Relación entre gramática del texto, análisis del discurso y análisis crítico del discurso: énfasis y complementos.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  <w:rPr>
          <w:u w:val="single"/>
        </w:rPr>
      </w:pPr>
    </w:p>
    <w:p w:rsidR="00CD5237" w:rsidRDefault="00CD5237">
      <w:pPr>
        <w:ind w:left="0" w:hanging="2"/>
        <w:jc w:val="both"/>
      </w:pPr>
    </w:p>
    <w:p w:rsidR="00CD5237" w:rsidRDefault="00712353">
      <w:pPr>
        <w:numPr>
          <w:ilvl w:val="0"/>
          <w:numId w:val="1"/>
        </w:numPr>
        <w:ind w:left="0" w:hanging="2"/>
        <w:jc w:val="both"/>
      </w:pPr>
      <w:r>
        <w:rPr>
          <w:b/>
        </w:rPr>
        <w:t>Bibliografía, filmografía y/o discografía obligatoria, complementaria y fuentes, si co</w:t>
      </w:r>
      <w:r>
        <w:rPr>
          <w:b/>
        </w:rPr>
        <w:t xml:space="preserve">rrespondiera: </w:t>
      </w:r>
    </w:p>
    <w:p w:rsidR="00CD5237" w:rsidRDefault="00CD5237">
      <w:pPr>
        <w:ind w:left="0" w:hanging="2"/>
        <w:jc w:val="both"/>
        <w:rPr>
          <w:u w:val="single"/>
        </w:rPr>
      </w:pPr>
    </w:p>
    <w:p w:rsidR="00CD5237" w:rsidRDefault="00712353">
      <w:pPr>
        <w:ind w:left="0" w:hanging="2"/>
        <w:jc w:val="both"/>
      </w:pPr>
      <w:r>
        <w:t>Unidad I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Bibliografía obligatoria</w:t>
      </w:r>
    </w:p>
    <w:p w:rsidR="00CD5237" w:rsidRDefault="00CD5237">
      <w:pPr>
        <w:ind w:left="0" w:hanging="2"/>
        <w:jc w:val="both"/>
      </w:pPr>
    </w:p>
    <w:p w:rsidR="00CD5237" w:rsidRDefault="00712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Menéndez, S.M: 2006. </w:t>
      </w:r>
      <w:r>
        <w:rPr>
          <w:i/>
        </w:rPr>
        <w:t>¿Qué es una gramática textual?</w:t>
      </w:r>
      <w:r>
        <w:t xml:space="preserve">  Buenos Aires: </w:t>
      </w:r>
      <w:proofErr w:type="spellStart"/>
      <w:r>
        <w:t>Litterae</w:t>
      </w:r>
      <w:proofErr w:type="spellEnd"/>
      <w:r>
        <w:t xml:space="preserve"> Ediciones.</w:t>
      </w:r>
    </w:p>
    <w:p w:rsidR="00CD5237" w:rsidRDefault="00CD52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CD5237" w:rsidRPr="00695069" w:rsidRDefault="00712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n-US"/>
        </w:rPr>
      </w:pPr>
      <w:proofErr w:type="spellStart"/>
      <w:r>
        <w:t>Dressler</w:t>
      </w:r>
      <w:proofErr w:type="spellEnd"/>
      <w:r>
        <w:t xml:space="preserve">, W. y de </w:t>
      </w:r>
      <w:proofErr w:type="spellStart"/>
      <w:r>
        <w:t>Beaugrande</w:t>
      </w:r>
      <w:proofErr w:type="spellEnd"/>
      <w:r>
        <w:t xml:space="preserve">.  </w:t>
      </w:r>
      <w:r>
        <w:rPr>
          <w:i/>
        </w:rPr>
        <w:t>Introducción a la lingüística del texto</w:t>
      </w:r>
      <w:r>
        <w:t xml:space="preserve">. </w:t>
      </w:r>
      <w:r w:rsidRPr="00695069">
        <w:rPr>
          <w:lang w:val="en-US"/>
        </w:rPr>
        <w:t xml:space="preserve">Barcelona, Ariel. </w:t>
      </w:r>
    </w:p>
    <w:p w:rsidR="00CD5237" w:rsidRPr="00695069" w:rsidRDefault="00CD52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n-US"/>
        </w:rPr>
      </w:pPr>
    </w:p>
    <w:p w:rsidR="00CD5237" w:rsidRDefault="00712353" w:rsidP="006950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695069">
        <w:rPr>
          <w:lang w:val="en-US"/>
        </w:rPr>
        <w:t xml:space="preserve">Hasan, R. 1984. What kind of resource is language? </w:t>
      </w:r>
      <w:proofErr w:type="spellStart"/>
      <w:r w:rsidRPr="00695069">
        <w:rPr>
          <w:lang w:val="en-US"/>
        </w:rPr>
        <w:t>En</w:t>
      </w:r>
      <w:proofErr w:type="spellEnd"/>
      <w:r w:rsidRPr="00695069">
        <w:rPr>
          <w:lang w:val="en-US"/>
        </w:rPr>
        <w:t xml:space="preserve">: </w:t>
      </w:r>
      <w:r w:rsidRPr="00695069">
        <w:rPr>
          <w:i/>
          <w:lang w:val="en-US"/>
        </w:rPr>
        <w:t xml:space="preserve">Describing language: form and function.  </w:t>
      </w:r>
      <w:proofErr w:type="gramStart"/>
      <w:r w:rsidRPr="00695069">
        <w:rPr>
          <w:i/>
          <w:lang w:val="en-US"/>
        </w:rPr>
        <w:t xml:space="preserve">The Collected Works of </w:t>
      </w:r>
      <w:proofErr w:type="spellStart"/>
      <w:r w:rsidRPr="00695069">
        <w:rPr>
          <w:i/>
          <w:lang w:val="en-US"/>
        </w:rPr>
        <w:t>Ruqaiya</w:t>
      </w:r>
      <w:proofErr w:type="spellEnd"/>
      <w:r w:rsidRPr="00695069">
        <w:rPr>
          <w:i/>
          <w:lang w:val="en-US"/>
        </w:rPr>
        <w:t xml:space="preserve"> Hasan.</w:t>
      </w:r>
      <w:proofErr w:type="gramEnd"/>
      <w:r w:rsidRPr="00695069">
        <w:rPr>
          <w:lang w:val="en-US"/>
        </w:rPr>
        <w:t xml:space="preserve"> </w:t>
      </w:r>
      <w:proofErr w:type="gramStart"/>
      <w:r w:rsidRPr="00695069">
        <w:rPr>
          <w:lang w:val="en-US"/>
        </w:rPr>
        <w:t>Volume 5.</w:t>
      </w:r>
      <w:proofErr w:type="gramEnd"/>
      <w:r w:rsidRPr="00695069">
        <w:rPr>
          <w:lang w:val="en-US"/>
        </w:rPr>
        <w:t xml:space="preserve"> </w:t>
      </w:r>
      <w:proofErr w:type="gramStart"/>
      <w:r w:rsidRPr="00695069">
        <w:rPr>
          <w:lang w:val="en-US"/>
        </w:rPr>
        <w:t xml:space="preserve">Edited by j. Webster and C. </w:t>
      </w:r>
      <w:proofErr w:type="spellStart"/>
      <w:r w:rsidRPr="00695069">
        <w:rPr>
          <w:lang w:val="en-US"/>
        </w:rPr>
        <w:t>Cioran</w:t>
      </w:r>
      <w:proofErr w:type="spellEnd"/>
      <w:r w:rsidRPr="00695069">
        <w:rPr>
          <w:lang w:val="en-US"/>
        </w:rPr>
        <w:t>.</w:t>
      </w:r>
      <w:proofErr w:type="gramEnd"/>
      <w:r w:rsidRPr="00695069">
        <w:rPr>
          <w:lang w:val="en-US"/>
        </w:rPr>
        <w:t xml:space="preserve"> </w:t>
      </w:r>
      <w:r>
        <w:t xml:space="preserve">London, </w:t>
      </w:r>
      <w:proofErr w:type="spellStart"/>
      <w:r>
        <w:t>Equinox</w:t>
      </w:r>
      <w:proofErr w:type="spellEnd"/>
      <w:r>
        <w:t>, 2019: 3-28.</w:t>
      </w:r>
    </w:p>
    <w:p w:rsidR="00CD5237" w:rsidRDefault="00CD52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CD5237" w:rsidRDefault="00712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proofErr w:type="spellStart"/>
      <w:r>
        <w:t>Raiser</w:t>
      </w:r>
      <w:proofErr w:type="spellEnd"/>
      <w:r>
        <w:t>, H. 1978. El desarrollo de la gramática</w:t>
      </w:r>
      <w:r>
        <w:t xml:space="preserve"> textual. En </w:t>
      </w:r>
      <w:proofErr w:type="spellStart"/>
      <w:r>
        <w:t>Petofi</w:t>
      </w:r>
      <w:proofErr w:type="spellEnd"/>
      <w:r>
        <w:t>, J &amp; García Berrio, A. (</w:t>
      </w:r>
      <w:proofErr w:type="spellStart"/>
      <w:r>
        <w:t>eds</w:t>
      </w:r>
      <w:proofErr w:type="spellEnd"/>
      <w:r>
        <w:t xml:space="preserve">) Introducción. En </w:t>
      </w:r>
      <w:proofErr w:type="spellStart"/>
      <w:r>
        <w:t>Petöfi</w:t>
      </w:r>
      <w:proofErr w:type="spellEnd"/>
      <w:r>
        <w:t xml:space="preserve">, J. &amp; A. García Berrio (eds.) </w:t>
      </w:r>
      <w:r>
        <w:rPr>
          <w:i/>
        </w:rPr>
        <w:t>Lingüística del texto y crítica literaria</w:t>
      </w:r>
      <w:r>
        <w:t>. Madrid: Alberto Corazón, 1978.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Unidad II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Bibliografía obligatoria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proofErr w:type="spellStart"/>
      <w:r>
        <w:t>Eggins</w:t>
      </w:r>
      <w:proofErr w:type="spellEnd"/>
      <w:r>
        <w:t xml:space="preserve">, S. 2004. </w:t>
      </w:r>
      <w:proofErr w:type="spellStart"/>
      <w:r>
        <w:rPr>
          <w:i/>
        </w:rPr>
        <w:t>Introduction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Systemic-Functional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Linguistics</w:t>
      </w:r>
      <w:proofErr w:type="spellEnd"/>
      <w:r>
        <w:t xml:space="preserve">. London, </w:t>
      </w:r>
      <w:proofErr w:type="spellStart"/>
      <w:r>
        <w:t>Continuun</w:t>
      </w:r>
      <w:proofErr w:type="spellEnd"/>
      <w:r>
        <w:t xml:space="preserve"> (Hay traducción al español).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proofErr w:type="spellStart"/>
      <w:r>
        <w:lastRenderedPageBreak/>
        <w:t>Halliday</w:t>
      </w:r>
      <w:proofErr w:type="spellEnd"/>
      <w:r>
        <w:t xml:space="preserve">, M. 1978. </w:t>
      </w:r>
      <w:r>
        <w:rPr>
          <w:i/>
        </w:rPr>
        <w:t>El lenguaje como semiótica social</w:t>
      </w:r>
      <w:r>
        <w:rPr>
          <w:b/>
        </w:rPr>
        <w:t>.</w:t>
      </w:r>
      <w:r>
        <w:t xml:space="preserve"> México: FCE. Tercera parte.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proofErr w:type="spellStart"/>
      <w:r>
        <w:t>Halliday</w:t>
      </w:r>
      <w:proofErr w:type="spellEnd"/>
      <w:r>
        <w:t xml:space="preserve">, M &amp; </w:t>
      </w:r>
      <w:proofErr w:type="spellStart"/>
      <w:r>
        <w:t>Mahtiessen</w:t>
      </w:r>
      <w:proofErr w:type="spellEnd"/>
      <w:r>
        <w:t xml:space="preserve">, Ch. 2003. </w:t>
      </w:r>
      <w:proofErr w:type="gramStart"/>
      <w:r w:rsidRPr="00695069">
        <w:rPr>
          <w:i/>
          <w:lang w:val="en-US"/>
        </w:rPr>
        <w:t>Introduction to Functional Grammar</w:t>
      </w:r>
      <w:r w:rsidRPr="00695069">
        <w:rPr>
          <w:lang w:val="en-US"/>
        </w:rPr>
        <w:t>.</w:t>
      </w:r>
      <w:proofErr w:type="gramEnd"/>
      <w:r w:rsidRPr="00695069">
        <w:rPr>
          <w:lang w:val="en-US"/>
        </w:rPr>
        <w:t xml:space="preserve"> Lond</w:t>
      </w:r>
      <w:r w:rsidRPr="00695069">
        <w:rPr>
          <w:lang w:val="en-US"/>
        </w:rPr>
        <w:t xml:space="preserve">on, Arnold. </w:t>
      </w:r>
      <w:r>
        <w:t xml:space="preserve">3rd. </w:t>
      </w:r>
      <w:proofErr w:type="spellStart"/>
      <w:r>
        <w:t>Edition</w:t>
      </w:r>
      <w:proofErr w:type="spellEnd"/>
      <w:r>
        <w:t>.</w:t>
      </w:r>
    </w:p>
    <w:p w:rsidR="00CD5237" w:rsidRDefault="00CD5237">
      <w:pPr>
        <w:ind w:left="0" w:hanging="2"/>
        <w:jc w:val="both"/>
      </w:pPr>
    </w:p>
    <w:p w:rsidR="00CD5237" w:rsidRPr="00695069" w:rsidRDefault="00712353">
      <w:pPr>
        <w:ind w:left="0" w:hanging="2"/>
        <w:jc w:val="both"/>
        <w:rPr>
          <w:lang w:val="en-US"/>
        </w:rPr>
      </w:pPr>
      <w:proofErr w:type="spellStart"/>
      <w:r>
        <w:t>Halliday</w:t>
      </w:r>
      <w:proofErr w:type="spellEnd"/>
      <w:r>
        <w:t xml:space="preserve">, M. 2017. </w:t>
      </w:r>
      <w:r>
        <w:rPr>
          <w:i/>
        </w:rPr>
        <w:t xml:space="preserve">Obras esenciales. </w:t>
      </w:r>
      <w:r>
        <w:t xml:space="preserve">Buenos Aires, </w:t>
      </w:r>
      <w:proofErr w:type="spellStart"/>
      <w:r>
        <w:t>Eudeba</w:t>
      </w:r>
      <w:proofErr w:type="spellEnd"/>
      <w:r>
        <w:t xml:space="preserve"> /Universidad Nacional del Litoral. </w:t>
      </w:r>
      <w:proofErr w:type="spellStart"/>
      <w:r w:rsidRPr="00695069">
        <w:rPr>
          <w:lang w:val="en-US"/>
        </w:rPr>
        <w:t>Parte</w:t>
      </w:r>
      <w:proofErr w:type="spellEnd"/>
      <w:r w:rsidRPr="00695069">
        <w:rPr>
          <w:lang w:val="en-US"/>
        </w:rPr>
        <w:t xml:space="preserve"> 2: </w:t>
      </w:r>
      <w:proofErr w:type="spellStart"/>
      <w:r w:rsidRPr="00695069">
        <w:rPr>
          <w:lang w:val="en-US"/>
        </w:rPr>
        <w:t>Capítulos</w:t>
      </w:r>
      <w:proofErr w:type="spellEnd"/>
      <w:r w:rsidRPr="00695069">
        <w:rPr>
          <w:lang w:val="en-US"/>
        </w:rPr>
        <w:t xml:space="preserve"> 1, 2, 3, 5</w:t>
      </w:r>
      <w:proofErr w:type="gramStart"/>
      <w:r w:rsidRPr="00695069">
        <w:rPr>
          <w:lang w:val="en-US"/>
        </w:rPr>
        <w:t>,y</w:t>
      </w:r>
      <w:proofErr w:type="gramEnd"/>
      <w:r w:rsidRPr="00695069">
        <w:rPr>
          <w:lang w:val="en-US"/>
        </w:rPr>
        <w:t xml:space="preserve"> 11</w:t>
      </w:r>
    </w:p>
    <w:p w:rsidR="00CD5237" w:rsidRPr="00695069" w:rsidRDefault="00CD5237">
      <w:pPr>
        <w:ind w:left="0" w:hanging="2"/>
        <w:jc w:val="both"/>
        <w:rPr>
          <w:lang w:val="en-US"/>
        </w:rPr>
      </w:pPr>
    </w:p>
    <w:p w:rsidR="00CD5237" w:rsidRDefault="00712353">
      <w:pPr>
        <w:ind w:left="0" w:hanging="2"/>
        <w:jc w:val="both"/>
      </w:pPr>
      <w:r w:rsidRPr="00695069">
        <w:rPr>
          <w:lang w:val="en-US"/>
        </w:rPr>
        <w:t xml:space="preserve">Hasan, R. 2019. </w:t>
      </w:r>
      <w:r w:rsidRPr="00695069">
        <w:rPr>
          <w:i/>
          <w:lang w:val="en-US"/>
        </w:rPr>
        <w:t xml:space="preserve">Describing language: form and function.  </w:t>
      </w:r>
      <w:proofErr w:type="gramStart"/>
      <w:r w:rsidRPr="00695069">
        <w:rPr>
          <w:i/>
          <w:lang w:val="en-US"/>
        </w:rPr>
        <w:t xml:space="preserve">The Collected Works of </w:t>
      </w:r>
      <w:proofErr w:type="spellStart"/>
      <w:r w:rsidRPr="00695069">
        <w:rPr>
          <w:i/>
          <w:lang w:val="en-US"/>
        </w:rPr>
        <w:t>Ruqaiya</w:t>
      </w:r>
      <w:proofErr w:type="spellEnd"/>
      <w:r w:rsidRPr="00695069">
        <w:rPr>
          <w:i/>
          <w:lang w:val="en-US"/>
        </w:rPr>
        <w:t xml:space="preserve"> Hasan</w:t>
      </w:r>
      <w:r w:rsidRPr="00695069">
        <w:rPr>
          <w:lang w:val="en-US"/>
        </w:rPr>
        <w:t>.</w:t>
      </w:r>
      <w:proofErr w:type="gramEnd"/>
      <w:r w:rsidRPr="00695069">
        <w:rPr>
          <w:lang w:val="en-US"/>
        </w:rPr>
        <w:t xml:space="preserve"> </w:t>
      </w:r>
      <w:proofErr w:type="gramStart"/>
      <w:r w:rsidRPr="00695069">
        <w:rPr>
          <w:lang w:val="en-US"/>
        </w:rPr>
        <w:t>Volum</w:t>
      </w:r>
      <w:r w:rsidRPr="00695069">
        <w:rPr>
          <w:lang w:val="en-US"/>
        </w:rPr>
        <w:t>e 5.</w:t>
      </w:r>
      <w:proofErr w:type="gramEnd"/>
      <w:r w:rsidRPr="00695069">
        <w:rPr>
          <w:lang w:val="en-US"/>
        </w:rPr>
        <w:t xml:space="preserve"> </w:t>
      </w:r>
      <w:proofErr w:type="gramStart"/>
      <w:r w:rsidRPr="00695069">
        <w:rPr>
          <w:lang w:val="en-US"/>
        </w:rPr>
        <w:t xml:space="preserve">Edited by j. Webster and C. </w:t>
      </w:r>
      <w:proofErr w:type="spellStart"/>
      <w:r w:rsidRPr="00695069">
        <w:rPr>
          <w:lang w:val="en-US"/>
        </w:rPr>
        <w:t>Cioran</w:t>
      </w:r>
      <w:proofErr w:type="spellEnd"/>
      <w:r w:rsidRPr="00695069">
        <w:rPr>
          <w:lang w:val="en-US"/>
        </w:rPr>
        <w:t>.</w:t>
      </w:r>
      <w:proofErr w:type="gramEnd"/>
      <w:r w:rsidRPr="00695069">
        <w:rPr>
          <w:lang w:val="en-US"/>
        </w:rPr>
        <w:t xml:space="preserve"> London, Equinox. </w:t>
      </w:r>
      <w:r>
        <w:t>Partes 1 y 2.</w:t>
      </w:r>
    </w:p>
    <w:p w:rsidR="00CD5237" w:rsidRDefault="00CD5237">
      <w:pPr>
        <w:ind w:left="0" w:hanging="2"/>
        <w:jc w:val="both"/>
      </w:pPr>
    </w:p>
    <w:p w:rsidR="00CD5237" w:rsidRDefault="007123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 xml:space="preserve">Menéndez, S. M. 2017. M.A.K. </w:t>
      </w:r>
      <w:proofErr w:type="spellStart"/>
      <w:r>
        <w:t>Halliday</w:t>
      </w:r>
      <w:proofErr w:type="spellEnd"/>
      <w:r>
        <w:t xml:space="preserve">: de la </w:t>
      </w:r>
      <w:proofErr w:type="spellStart"/>
      <w:r>
        <w:t>opción</w:t>
      </w:r>
      <w:proofErr w:type="spellEnd"/>
      <w:r>
        <w:t xml:space="preserve"> al recurso, de la </w:t>
      </w:r>
      <w:proofErr w:type="spellStart"/>
      <w:r>
        <w:t>gramática</w:t>
      </w:r>
      <w:proofErr w:type="spellEnd"/>
      <w:r>
        <w:t xml:space="preserve"> al registro. En </w:t>
      </w:r>
    </w:p>
    <w:p w:rsidR="00CD5237" w:rsidRDefault="00712353">
      <w:pPr>
        <w:ind w:left="0" w:hanging="2"/>
        <w:jc w:val="both"/>
      </w:pPr>
      <w:proofErr w:type="spellStart"/>
      <w:r>
        <w:t>Halliday</w:t>
      </w:r>
      <w:proofErr w:type="spellEnd"/>
      <w:r>
        <w:t xml:space="preserve">, </w:t>
      </w:r>
      <w:proofErr w:type="gramStart"/>
      <w:r>
        <w:t>M..</w:t>
      </w:r>
      <w:proofErr w:type="gramEnd"/>
      <w:r>
        <w:t xml:space="preserve"> </w:t>
      </w:r>
      <w:r>
        <w:rPr>
          <w:i/>
        </w:rPr>
        <w:t>Obras esenciales</w:t>
      </w:r>
      <w:r>
        <w:t xml:space="preserve">. Buenos Aires, </w:t>
      </w:r>
      <w:proofErr w:type="spellStart"/>
      <w:r>
        <w:t>Eudeba</w:t>
      </w:r>
      <w:proofErr w:type="spellEnd"/>
      <w:r>
        <w:t xml:space="preserve"> /Universidad Nacional del Litor</w:t>
      </w:r>
      <w:r>
        <w:t>al, 2017: 17-35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proofErr w:type="gramStart"/>
      <w:r>
        <w:t>van</w:t>
      </w:r>
      <w:proofErr w:type="gramEnd"/>
      <w:r>
        <w:t xml:space="preserve"> </w:t>
      </w:r>
      <w:proofErr w:type="spellStart"/>
      <w:r>
        <w:t>Dijk</w:t>
      </w:r>
      <w:proofErr w:type="spellEnd"/>
      <w:r>
        <w:t xml:space="preserve">, T. 1978. </w:t>
      </w:r>
      <w:r>
        <w:rPr>
          <w:i/>
        </w:rPr>
        <w:t>La ciencia del texto</w:t>
      </w:r>
      <w:r>
        <w:t>. Barcelona, Paidós.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Unidad III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Bibliografía obligatoria</w:t>
      </w:r>
    </w:p>
    <w:p w:rsidR="00CD5237" w:rsidRDefault="00CD5237">
      <w:pPr>
        <w:ind w:left="0" w:hanging="2"/>
        <w:jc w:val="both"/>
      </w:pPr>
    </w:p>
    <w:p w:rsidR="00CD5237" w:rsidRPr="00695069" w:rsidRDefault="00712353">
      <w:pPr>
        <w:ind w:left="0" w:hanging="2"/>
        <w:jc w:val="both"/>
        <w:rPr>
          <w:lang w:val="en-US"/>
        </w:rPr>
      </w:pPr>
      <w:proofErr w:type="spellStart"/>
      <w:r w:rsidRPr="00695069">
        <w:rPr>
          <w:lang w:val="en-US"/>
        </w:rPr>
        <w:t>Coulthard</w:t>
      </w:r>
      <w:proofErr w:type="spellEnd"/>
      <w:r w:rsidRPr="00695069">
        <w:rPr>
          <w:lang w:val="en-US"/>
        </w:rPr>
        <w:t>, M. &amp; Caldas-</w:t>
      </w:r>
      <w:proofErr w:type="spellStart"/>
      <w:r w:rsidRPr="00695069">
        <w:rPr>
          <w:lang w:val="en-US"/>
        </w:rPr>
        <w:t>Coulthard</w:t>
      </w:r>
      <w:proofErr w:type="spellEnd"/>
      <w:r w:rsidRPr="00695069">
        <w:rPr>
          <w:lang w:val="en-US"/>
        </w:rPr>
        <w:t>, C</w:t>
      </w:r>
      <w:proofErr w:type="gramStart"/>
      <w:r w:rsidRPr="00695069">
        <w:rPr>
          <w:lang w:val="en-US"/>
        </w:rPr>
        <w:t>.(</w:t>
      </w:r>
      <w:proofErr w:type="gramEnd"/>
      <w:r w:rsidRPr="00695069">
        <w:rPr>
          <w:lang w:val="en-US"/>
        </w:rPr>
        <w:t xml:space="preserve">eds.) </w:t>
      </w:r>
      <w:r w:rsidRPr="00695069">
        <w:rPr>
          <w:i/>
          <w:lang w:val="en-US"/>
        </w:rPr>
        <w:t>Texts and practices</w:t>
      </w:r>
      <w:r w:rsidRPr="00695069">
        <w:rPr>
          <w:lang w:val="en-US"/>
        </w:rPr>
        <w:t>. London: Routledge.</w:t>
      </w:r>
    </w:p>
    <w:p w:rsidR="00CD5237" w:rsidRPr="00695069" w:rsidRDefault="00CD5237">
      <w:pPr>
        <w:ind w:left="0" w:hanging="2"/>
        <w:jc w:val="both"/>
        <w:rPr>
          <w:lang w:val="en-US"/>
        </w:rPr>
      </w:pPr>
    </w:p>
    <w:p w:rsidR="00CD5237" w:rsidRPr="00695069" w:rsidRDefault="00712353">
      <w:pPr>
        <w:ind w:left="0" w:hanging="2"/>
        <w:jc w:val="both"/>
        <w:rPr>
          <w:lang w:val="en-US"/>
        </w:rPr>
      </w:pPr>
      <w:r w:rsidRPr="00695069">
        <w:rPr>
          <w:lang w:val="en-US"/>
        </w:rPr>
        <w:t xml:space="preserve">Fairclough, N.2003. </w:t>
      </w:r>
      <w:proofErr w:type="spellStart"/>
      <w:proofErr w:type="gramStart"/>
      <w:r w:rsidRPr="00695069">
        <w:rPr>
          <w:i/>
          <w:lang w:val="en-US"/>
        </w:rPr>
        <w:t>Analysing</w:t>
      </w:r>
      <w:proofErr w:type="spellEnd"/>
      <w:r w:rsidRPr="00695069">
        <w:rPr>
          <w:i/>
          <w:lang w:val="en-US"/>
        </w:rPr>
        <w:t xml:space="preserve"> Discourse</w:t>
      </w:r>
      <w:r w:rsidRPr="00695069">
        <w:rPr>
          <w:lang w:val="en-US"/>
        </w:rPr>
        <w:t>.</w:t>
      </w:r>
      <w:proofErr w:type="gramEnd"/>
      <w:r w:rsidRPr="00695069">
        <w:rPr>
          <w:lang w:val="en-US"/>
        </w:rPr>
        <w:t xml:space="preserve"> London, Routledge.</w:t>
      </w:r>
    </w:p>
    <w:p w:rsidR="00CD5237" w:rsidRPr="00695069" w:rsidRDefault="00CD5237">
      <w:pPr>
        <w:ind w:left="0" w:hanging="2"/>
        <w:jc w:val="both"/>
        <w:rPr>
          <w:lang w:val="en-US"/>
        </w:rPr>
      </w:pPr>
    </w:p>
    <w:p w:rsidR="00CD5237" w:rsidRPr="00695069" w:rsidRDefault="00712353">
      <w:pPr>
        <w:ind w:left="0" w:hanging="2"/>
        <w:jc w:val="both"/>
        <w:rPr>
          <w:lang w:val="en-US"/>
        </w:rPr>
      </w:pPr>
      <w:r>
        <w:t>Lavandera, B. 1985.</w:t>
      </w:r>
      <w:r>
        <w:rPr>
          <w:i/>
        </w:rPr>
        <w:t>Curso de lingüística para el análisis del discurso</w:t>
      </w:r>
      <w:r>
        <w:t xml:space="preserve">. </w:t>
      </w:r>
      <w:r w:rsidRPr="00695069">
        <w:rPr>
          <w:lang w:val="en-US"/>
        </w:rPr>
        <w:t>Buenos Aires: CEAL.</w:t>
      </w:r>
    </w:p>
    <w:p w:rsidR="00CD5237" w:rsidRPr="00695069" w:rsidRDefault="00CD5237" w:rsidP="00695069">
      <w:pPr>
        <w:ind w:left="0" w:hanging="2"/>
        <w:jc w:val="both"/>
        <w:rPr>
          <w:lang w:val="en-US"/>
        </w:rPr>
      </w:pPr>
    </w:p>
    <w:p w:rsidR="00CD5237" w:rsidRPr="00695069" w:rsidRDefault="00712353" w:rsidP="00695069">
      <w:pPr>
        <w:ind w:left="0" w:hanging="2"/>
        <w:jc w:val="both"/>
        <w:rPr>
          <w:lang w:val="en-US"/>
        </w:rPr>
      </w:pPr>
      <w:r w:rsidRPr="00695069">
        <w:rPr>
          <w:lang w:val="en-US"/>
        </w:rPr>
        <w:t xml:space="preserve">Martin, J. y Rose, D.2007. </w:t>
      </w:r>
      <w:r w:rsidRPr="00695069">
        <w:rPr>
          <w:i/>
          <w:lang w:val="en-US"/>
        </w:rPr>
        <w:t>Genre Systems: Mapping Culture</w:t>
      </w:r>
      <w:r w:rsidRPr="00695069">
        <w:rPr>
          <w:lang w:val="en-US"/>
        </w:rPr>
        <w:t>. London, Equinox.</w:t>
      </w:r>
    </w:p>
    <w:p w:rsidR="00CD5237" w:rsidRPr="00695069" w:rsidRDefault="00CD5237">
      <w:pPr>
        <w:ind w:left="0" w:hanging="2"/>
        <w:jc w:val="both"/>
        <w:rPr>
          <w:lang w:val="en-US"/>
        </w:rPr>
      </w:pPr>
    </w:p>
    <w:p w:rsidR="00CD5237" w:rsidRDefault="00712353">
      <w:pPr>
        <w:ind w:left="0" w:hanging="2"/>
        <w:jc w:val="both"/>
      </w:pPr>
      <w:r w:rsidRPr="00695069">
        <w:rPr>
          <w:lang w:val="en-US"/>
        </w:rPr>
        <w:t xml:space="preserve">Menéndez, S. M. 2000. </w:t>
      </w:r>
      <w:proofErr w:type="spellStart"/>
      <w:r w:rsidRPr="00695069">
        <w:rPr>
          <w:lang w:val="en-US"/>
        </w:rPr>
        <w:t>Estrategias</w:t>
      </w:r>
      <w:proofErr w:type="spellEnd"/>
      <w:r w:rsidRPr="00695069">
        <w:rPr>
          <w:lang w:val="en-US"/>
        </w:rPr>
        <w:t xml:space="preserve"> </w:t>
      </w:r>
      <w:proofErr w:type="spellStart"/>
      <w:r w:rsidRPr="00695069">
        <w:rPr>
          <w:lang w:val="en-US"/>
        </w:rPr>
        <w:t>discursivas</w:t>
      </w:r>
      <w:proofErr w:type="spellEnd"/>
      <w:r w:rsidRPr="00695069">
        <w:rPr>
          <w:lang w:val="en-US"/>
        </w:rPr>
        <w:t xml:space="preserve">: principio </w:t>
      </w:r>
      <w:proofErr w:type="spellStart"/>
      <w:r w:rsidRPr="00695069">
        <w:rPr>
          <w:lang w:val="en-US"/>
        </w:rPr>
        <w:t>metodológico</w:t>
      </w:r>
      <w:proofErr w:type="spellEnd"/>
      <w:r w:rsidRPr="00695069">
        <w:rPr>
          <w:lang w:val="en-US"/>
        </w:rPr>
        <w:t xml:space="preserve"> para el </w:t>
      </w:r>
      <w:proofErr w:type="spellStart"/>
      <w:r w:rsidRPr="00695069">
        <w:rPr>
          <w:lang w:val="en-US"/>
        </w:rPr>
        <w:t>análisis</w:t>
      </w:r>
      <w:proofErr w:type="spellEnd"/>
      <w:r w:rsidRPr="00695069">
        <w:rPr>
          <w:lang w:val="en-US"/>
        </w:rPr>
        <w:t xml:space="preserve"> </w:t>
      </w:r>
      <w:proofErr w:type="spellStart"/>
      <w:r w:rsidRPr="00695069">
        <w:rPr>
          <w:lang w:val="en-US"/>
        </w:rPr>
        <w:t>pragmático</w:t>
      </w:r>
      <w:proofErr w:type="spellEnd"/>
      <w:r w:rsidRPr="00695069">
        <w:rPr>
          <w:lang w:val="en-US"/>
        </w:rPr>
        <w:t xml:space="preserve"> </w:t>
      </w:r>
      <w:proofErr w:type="gramStart"/>
      <w:r w:rsidRPr="00695069">
        <w:rPr>
          <w:lang w:val="en-US"/>
        </w:rPr>
        <w:t>del</w:t>
      </w:r>
      <w:proofErr w:type="gramEnd"/>
      <w:r w:rsidRPr="00695069">
        <w:rPr>
          <w:lang w:val="en-US"/>
        </w:rPr>
        <w:t xml:space="preserve"> </w:t>
      </w:r>
      <w:proofErr w:type="spellStart"/>
      <w:r w:rsidRPr="00695069">
        <w:rPr>
          <w:lang w:val="en-US"/>
        </w:rPr>
        <w:t>discurso</w:t>
      </w:r>
      <w:proofErr w:type="spellEnd"/>
      <w:r w:rsidRPr="00695069">
        <w:rPr>
          <w:lang w:val="en-US"/>
        </w:rPr>
        <w:t xml:space="preserve">. </w:t>
      </w:r>
      <w:proofErr w:type="spellStart"/>
      <w:r w:rsidRPr="00695069">
        <w:rPr>
          <w:lang w:val="en-US"/>
        </w:rPr>
        <w:t>En</w:t>
      </w:r>
      <w:proofErr w:type="spellEnd"/>
      <w:r w:rsidRPr="00695069">
        <w:rPr>
          <w:lang w:val="en-US"/>
        </w:rPr>
        <w:t xml:space="preserve">: J.J. de Bustos, P. </w:t>
      </w:r>
      <w:proofErr w:type="spellStart"/>
      <w:r w:rsidRPr="00695069">
        <w:rPr>
          <w:lang w:val="en-US"/>
        </w:rPr>
        <w:t>Chareadeau</w:t>
      </w:r>
      <w:proofErr w:type="spellEnd"/>
      <w:r w:rsidRPr="00695069">
        <w:rPr>
          <w:lang w:val="en-US"/>
        </w:rPr>
        <w:t xml:space="preserve"> (</w:t>
      </w:r>
      <w:proofErr w:type="spellStart"/>
      <w:proofErr w:type="gramStart"/>
      <w:r w:rsidRPr="00695069">
        <w:rPr>
          <w:lang w:val="en-US"/>
        </w:rPr>
        <w:t>eds</w:t>
      </w:r>
      <w:proofErr w:type="spellEnd"/>
      <w:proofErr w:type="gramEnd"/>
      <w:r w:rsidRPr="00695069">
        <w:rPr>
          <w:i/>
          <w:lang w:val="en-US"/>
        </w:rPr>
        <w:t xml:space="preserve">). </w:t>
      </w:r>
      <w:r>
        <w:rPr>
          <w:i/>
        </w:rPr>
        <w:t>Lengua, discurso, texto</w:t>
      </w:r>
      <w:r>
        <w:t xml:space="preserve">. Madrid, Visor, 926-945. 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Menéndez, S.M.  2005. “¿Qué es una estrategia discur</w:t>
      </w:r>
      <w:r>
        <w:t xml:space="preserve">siva?  En S. Santos y J. </w:t>
      </w:r>
      <w:proofErr w:type="spellStart"/>
      <w:r>
        <w:t>Panesi</w:t>
      </w:r>
      <w:proofErr w:type="spellEnd"/>
      <w:r>
        <w:t xml:space="preserve"> (</w:t>
      </w:r>
      <w:proofErr w:type="spellStart"/>
      <w:r>
        <w:t>comp</w:t>
      </w:r>
      <w:proofErr w:type="spellEnd"/>
      <w:r>
        <w:t xml:space="preserve">) </w:t>
      </w:r>
      <w:r>
        <w:rPr>
          <w:i/>
        </w:rPr>
        <w:t>Actas del Congreso Internacional: Debates Actuales. Las teorías críticas de la literatura y la lingüística</w:t>
      </w:r>
      <w:r>
        <w:t>.  Buenos Aires, Facultad de Filosofía y Letras, UBA. (Edición en CD)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rPr>
          <w:highlight w:val="white"/>
        </w:rPr>
        <w:t>Menéndez, S. M. 2018. Entre la gramática</w:t>
      </w:r>
      <w:r>
        <w:rPr>
          <w:highlight w:val="white"/>
        </w:rPr>
        <w:t xml:space="preserve"> y el género: el discurso. Un enfoque estratégico</w:t>
      </w:r>
      <w:r>
        <w:rPr>
          <w:i/>
          <w:highlight w:val="white"/>
        </w:rPr>
        <w:t xml:space="preserve">.  </w:t>
      </w:r>
      <w:r>
        <w:rPr>
          <w:highlight w:val="white"/>
        </w:rPr>
        <w:t>En:</w:t>
      </w:r>
      <w:r>
        <w:t xml:space="preserve"> Oscar I. Londoño Zapata (ed.) </w:t>
      </w:r>
      <w:r>
        <w:rPr>
          <w:i/>
        </w:rPr>
        <w:t>Los intersticios del análisis del discurso en Argentina</w:t>
      </w:r>
      <w:r>
        <w:t>. Colombia, Universidad de Tolima</w:t>
      </w:r>
    </w:p>
    <w:p w:rsidR="00CD5237" w:rsidRDefault="00CD5237">
      <w:pPr>
        <w:ind w:left="0" w:hanging="2"/>
        <w:jc w:val="both"/>
      </w:pPr>
    </w:p>
    <w:p w:rsidR="00CD5237" w:rsidRPr="00695069" w:rsidRDefault="00712353">
      <w:pPr>
        <w:ind w:left="0" w:hanging="2"/>
        <w:jc w:val="both"/>
        <w:rPr>
          <w:lang w:val="en-US"/>
        </w:rPr>
      </w:pPr>
      <w:proofErr w:type="spellStart"/>
      <w:r>
        <w:t>Meurer</w:t>
      </w:r>
      <w:proofErr w:type="spellEnd"/>
      <w:r>
        <w:t xml:space="preserve">, J.L., </w:t>
      </w:r>
      <w:proofErr w:type="spellStart"/>
      <w:r>
        <w:t>Bonini</w:t>
      </w:r>
      <w:proofErr w:type="spellEnd"/>
      <w:r>
        <w:t>, A &amp; Motta-</w:t>
      </w:r>
      <w:proofErr w:type="spellStart"/>
      <w:r>
        <w:t>Roth</w:t>
      </w:r>
      <w:proofErr w:type="spellEnd"/>
      <w:r>
        <w:t>, D. 2005.</w:t>
      </w:r>
      <w:r>
        <w:rPr>
          <w:i/>
        </w:rPr>
        <w:t>Gêneros: teorías, métodos, debates</w:t>
      </w:r>
      <w:r>
        <w:t xml:space="preserve">. </w:t>
      </w:r>
      <w:r w:rsidRPr="00695069">
        <w:rPr>
          <w:lang w:val="en-US"/>
        </w:rPr>
        <w:t xml:space="preserve">San </w:t>
      </w:r>
      <w:r w:rsidRPr="00695069">
        <w:rPr>
          <w:lang w:val="en-US"/>
        </w:rPr>
        <w:lastRenderedPageBreak/>
        <w:t xml:space="preserve">Pablo, </w:t>
      </w:r>
      <w:proofErr w:type="spellStart"/>
      <w:r w:rsidRPr="00695069">
        <w:rPr>
          <w:lang w:val="en-US"/>
        </w:rPr>
        <w:t>Parábola</w:t>
      </w:r>
      <w:proofErr w:type="spellEnd"/>
      <w:r w:rsidRPr="00695069">
        <w:rPr>
          <w:lang w:val="en-US"/>
        </w:rPr>
        <w:t>.</w:t>
      </w:r>
    </w:p>
    <w:p w:rsidR="00CD5237" w:rsidRPr="00695069" w:rsidRDefault="00CD5237">
      <w:pPr>
        <w:ind w:left="0" w:hanging="2"/>
        <w:jc w:val="both"/>
        <w:rPr>
          <w:lang w:val="en-US"/>
        </w:rPr>
      </w:pPr>
    </w:p>
    <w:p w:rsidR="00CD5237" w:rsidRPr="00695069" w:rsidRDefault="00712353">
      <w:pPr>
        <w:ind w:left="0" w:hanging="2"/>
        <w:jc w:val="both"/>
        <w:rPr>
          <w:i/>
          <w:lang w:val="en-US"/>
        </w:rPr>
      </w:pPr>
      <w:proofErr w:type="gramStart"/>
      <w:r w:rsidRPr="00695069">
        <w:rPr>
          <w:lang w:val="en-US"/>
        </w:rPr>
        <w:t>van</w:t>
      </w:r>
      <w:proofErr w:type="gramEnd"/>
      <w:r w:rsidRPr="00695069">
        <w:rPr>
          <w:lang w:val="en-US"/>
        </w:rPr>
        <w:t xml:space="preserve"> </w:t>
      </w:r>
      <w:proofErr w:type="spellStart"/>
      <w:r w:rsidRPr="00695069">
        <w:rPr>
          <w:lang w:val="en-US"/>
        </w:rPr>
        <w:t>Dijk</w:t>
      </w:r>
      <w:proofErr w:type="spellEnd"/>
      <w:r w:rsidRPr="00695069">
        <w:rPr>
          <w:lang w:val="en-US"/>
        </w:rPr>
        <w:t xml:space="preserve">, T. &amp; </w:t>
      </w:r>
      <w:proofErr w:type="spellStart"/>
      <w:r w:rsidRPr="00695069">
        <w:rPr>
          <w:lang w:val="en-US"/>
        </w:rPr>
        <w:t>Kintsch</w:t>
      </w:r>
      <w:proofErr w:type="spellEnd"/>
      <w:r w:rsidRPr="00695069">
        <w:rPr>
          <w:lang w:val="en-US"/>
        </w:rPr>
        <w:t xml:space="preserve">, W. 1982.  </w:t>
      </w:r>
      <w:proofErr w:type="gramStart"/>
      <w:r w:rsidRPr="00695069">
        <w:rPr>
          <w:i/>
          <w:lang w:val="en-US"/>
        </w:rPr>
        <w:t>Strategies for discourse comprehension.</w:t>
      </w:r>
      <w:proofErr w:type="gramEnd"/>
      <w:r w:rsidRPr="00695069">
        <w:rPr>
          <w:i/>
          <w:lang w:val="en-US"/>
        </w:rPr>
        <w:t xml:space="preserve"> </w:t>
      </w:r>
      <w:r w:rsidRPr="00695069">
        <w:rPr>
          <w:lang w:val="en-US"/>
        </w:rPr>
        <w:t xml:space="preserve"> New York: Academic Press.</w:t>
      </w:r>
    </w:p>
    <w:p w:rsidR="00CD5237" w:rsidRPr="00695069" w:rsidRDefault="00CD5237">
      <w:pPr>
        <w:ind w:left="0" w:hanging="2"/>
        <w:jc w:val="both"/>
        <w:rPr>
          <w:lang w:val="en-US"/>
        </w:rPr>
      </w:pPr>
    </w:p>
    <w:p w:rsidR="00CD5237" w:rsidRPr="00695069" w:rsidRDefault="00712353">
      <w:pPr>
        <w:ind w:left="0" w:hanging="2"/>
        <w:jc w:val="both"/>
        <w:rPr>
          <w:lang w:val="en-US"/>
        </w:rPr>
      </w:pPr>
      <w:proofErr w:type="gramStart"/>
      <w:r w:rsidRPr="00695069">
        <w:rPr>
          <w:lang w:val="en-US"/>
        </w:rPr>
        <w:t>van</w:t>
      </w:r>
      <w:proofErr w:type="gramEnd"/>
      <w:r w:rsidRPr="00695069">
        <w:rPr>
          <w:lang w:val="en-US"/>
        </w:rPr>
        <w:t xml:space="preserve"> </w:t>
      </w:r>
      <w:proofErr w:type="spellStart"/>
      <w:r w:rsidRPr="00695069">
        <w:rPr>
          <w:lang w:val="en-US"/>
        </w:rPr>
        <w:t>Dijk</w:t>
      </w:r>
      <w:proofErr w:type="spellEnd"/>
      <w:r w:rsidRPr="00695069">
        <w:rPr>
          <w:lang w:val="en-US"/>
        </w:rPr>
        <w:t xml:space="preserve">, T. (ed.) 1997.  </w:t>
      </w:r>
      <w:r w:rsidRPr="00695069">
        <w:rPr>
          <w:i/>
          <w:lang w:val="en-US"/>
        </w:rPr>
        <w:t>Discourse studies.</w:t>
      </w:r>
      <w:r w:rsidRPr="00695069">
        <w:rPr>
          <w:lang w:val="en-US"/>
        </w:rPr>
        <w:t xml:space="preserve"> London: Sage. </w:t>
      </w:r>
      <w:proofErr w:type="gramStart"/>
      <w:r w:rsidRPr="00695069">
        <w:rPr>
          <w:lang w:val="en-US"/>
        </w:rPr>
        <w:t>Volume I y II.</w:t>
      </w:r>
      <w:proofErr w:type="gramEnd"/>
    </w:p>
    <w:p w:rsidR="00CD5237" w:rsidRPr="00695069" w:rsidRDefault="00CD5237">
      <w:pPr>
        <w:ind w:left="0" w:hanging="2"/>
        <w:jc w:val="both"/>
        <w:rPr>
          <w:lang w:val="en-US"/>
        </w:rPr>
      </w:pPr>
    </w:p>
    <w:p w:rsidR="00CD5237" w:rsidRDefault="00712353">
      <w:pPr>
        <w:ind w:left="0" w:hanging="2"/>
        <w:jc w:val="both"/>
      </w:pPr>
      <w:proofErr w:type="gramStart"/>
      <w:r w:rsidRPr="00695069">
        <w:rPr>
          <w:lang w:val="en-US"/>
        </w:rPr>
        <w:t>Young, L &amp; Harrison, C. 2004.</w:t>
      </w:r>
      <w:proofErr w:type="gramEnd"/>
      <w:r w:rsidRPr="00695069">
        <w:rPr>
          <w:lang w:val="en-US"/>
        </w:rPr>
        <w:t xml:space="preserve"> </w:t>
      </w:r>
      <w:proofErr w:type="gramStart"/>
      <w:r w:rsidRPr="00695069">
        <w:rPr>
          <w:i/>
          <w:lang w:val="en-US"/>
        </w:rPr>
        <w:t>Systemic Functional Lingu</w:t>
      </w:r>
      <w:r w:rsidRPr="00695069">
        <w:rPr>
          <w:i/>
          <w:lang w:val="en-US"/>
        </w:rPr>
        <w:t>istics and Critical Discourse Analysis</w:t>
      </w:r>
      <w:r w:rsidRPr="00695069">
        <w:rPr>
          <w:lang w:val="en-US"/>
        </w:rPr>
        <w:t>.</w:t>
      </w:r>
      <w:proofErr w:type="gramEnd"/>
      <w:r w:rsidRPr="00695069">
        <w:rPr>
          <w:lang w:val="en-US"/>
        </w:rPr>
        <w:t xml:space="preserve"> </w:t>
      </w:r>
      <w:r>
        <w:t>London, Continuum.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  <w:bookmarkStart w:id="4" w:name="_heading=h.1fob9te" w:colFirst="0" w:colLast="0"/>
      <w:bookmarkEnd w:id="4"/>
    </w:p>
    <w:p w:rsidR="00CD5237" w:rsidRDefault="00712353">
      <w:pPr>
        <w:numPr>
          <w:ilvl w:val="0"/>
          <w:numId w:val="1"/>
        </w:numPr>
        <w:ind w:left="0" w:hanging="2"/>
        <w:jc w:val="both"/>
      </w:pPr>
      <w:r>
        <w:rPr>
          <w:b/>
        </w:rPr>
        <w:t xml:space="preserve">Organización del dictado de la materia: </w:t>
      </w:r>
    </w:p>
    <w:p w:rsidR="00CD5237" w:rsidRDefault="00712353">
      <w:pPr>
        <w:ind w:left="0" w:hanging="2"/>
        <w:jc w:val="both"/>
      </w:pPr>
      <w:r>
        <w:t xml:space="preserve">     </w:t>
      </w:r>
    </w:p>
    <w:p w:rsidR="00CD5237" w:rsidRDefault="00712353">
      <w:pPr>
        <w:spacing w:after="120"/>
        <w:ind w:left="0" w:hanging="2"/>
        <w:jc w:val="both"/>
      </w:pPr>
      <w:r>
        <w:t xml:space="preserve">La materia se dicta en modalidad virtual mientras duren las restricciones establecidas por </w:t>
      </w:r>
      <w:r>
        <w:rPr>
          <w:highlight w:val="white"/>
        </w:rPr>
        <w:t xml:space="preserve"> el Aislamiento Social Preventivo y Obligatorio definido por el gobierno nacional (DNU 297/2020)</w:t>
      </w:r>
      <w:r>
        <w:t>. Su funcionamiento se adecua a lo establecido en la Res. (D) Nº 732/20 y a la normativa específica dispuesta a los efectos de organizar el dictado a distancia.</w:t>
      </w:r>
      <w:r>
        <w:t xml:space="preserve"> </w:t>
      </w:r>
    </w:p>
    <w:p w:rsidR="00CD5237" w:rsidRDefault="00712353">
      <w:pPr>
        <w:spacing w:after="120"/>
        <w:ind w:left="0" w:hanging="2"/>
        <w:jc w:val="both"/>
      </w:pPr>
      <w:r>
        <w:t>El dictado de clases se realiza a través del campus virtual de la Facultad de Filosofía y Letras y de otros canales de comunicación virtual que se consideren pertinentes para favorecer el intercambio pedagógico con los/las estudiantes.</w:t>
      </w:r>
    </w:p>
    <w:p w:rsidR="00CD5237" w:rsidRDefault="00712353">
      <w:pPr>
        <w:spacing w:after="120"/>
        <w:ind w:left="0" w:hanging="2"/>
        <w:jc w:val="both"/>
      </w:pPr>
      <w:r>
        <w:t>La carga horaria t</w:t>
      </w:r>
      <w:r>
        <w:t xml:space="preserve">otal es de 96 horas.    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rPr>
          <w:b/>
        </w:rPr>
        <w:t>Modalidad de trabajo</w:t>
      </w:r>
    </w:p>
    <w:p w:rsidR="00CD5237" w:rsidRDefault="00CD5237">
      <w:pPr>
        <w:tabs>
          <w:tab w:val="center" w:pos="4419"/>
          <w:tab w:val="right" w:pos="8838"/>
        </w:tabs>
        <w:ind w:left="0" w:hanging="2"/>
        <w:jc w:val="both"/>
      </w:pPr>
    </w:p>
    <w:p w:rsidR="00CD5237" w:rsidRDefault="00712353">
      <w:pPr>
        <w:tabs>
          <w:tab w:val="center" w:pos="4419"/>
          <w:tab w:val="right" w:pos="8838"/>
        </w:tabs>
        <w:ind w:left="0" w:hanging="2"/>
        <w:jc w:val="both"/>
      </w:pPr>
      <w:r>
        <w:t xml:space="preserve">Se </w:t>
      </w:r>
      <w:proofErr w:type="spellStart"/>
      <w:r>
        <w:t>organinzara</w:t>
      </w:r>
      <w:proofErr w:type="spellEnd"/>
      <w:r>
        <w:t xml:space="preserve"> en tres bloques: 1) Teórico-metodológico, 2) Práctico y 3) Elaboración de trabajo final a partir de un corpus común centrado en un conjunto de textos sobre la temática del </w:t>
      </w:r>
      <w:proofErr w:type="spellStart"/>
      <w:r>
        <w:t>Covid</w:t>
      </w:r>
      <w:proofErr w:type="spellEnd"/>
      <w:r>
        <w:t xml:space="preserve"> 19.   Los dos p</w:t>
      </w:r>
      <w:r>
        <w:t xml:space="preserve">rimeros bloques permitirán elaborar un trabajo de análisis textual guiado. El tercero será un trabajo de elaboración a partir de lo visto en las secciones 1 y 2 y supervisado por los miembros de la cátedra.   Se tiene en cuenta que no necesariamente </w:t>
      </w:r>
      <w:proofErr w:type="spellStart"/>
      <w:r>
        <w:t>habra</w:t>
      </w:r>
      <w:proofErr w:type="spellEnd"/>
      <w:r>
        <w:t xml:space="preserve"> </w:t>
      </w:r>
      <w:proofErr w:type="spellStart"/>
      <w:r>
        <w:t>sincronicidad</w:t>
      </w:r>
      <w:proofErr w:type="spellEnd"/>
      <w:r>
        <w:t xml:space="preserve"> entre el dictado (que será grabado) y la visión de las clases. Se habilitaran horarios de consulta semanal con los estudiantes.</w:t>
      </w:r>
    </w:p>
    <w:p w:rsidR="00CD5237" w:rsidRDefault="00CD5237">
      <w:pPr>
        <w:ind w:left="0" w:hanging="2"/>
        <w:jc w:val="both"/>
      </w:pPr>
    </w:p>
    <w:p w:rsidR="00CD5237" w:rsidRDefault="00712353">
      <w:pPr>
        <w:numPr>
          <w:ilvl w:val="0"/>
          <w:numId w:val="1"/>
        </w:numPr>
        <w:ind w:left="0" w:hanging="2"/>
        <w:jc w:val="both"/>
      </w:pPr>
      <w:r>
        <w:rPr>
          <w:b/>
        </w:rPr>
        <w:t xml:space="preserve">Organización de la evaluación: </w:t>
      </w:r>
    </w:p>
    <w:p w:rsidR="00CD5237" w:rsidRDefault="00712353">
      <w:pPr>
        <w:ind w:left="0" w:hanging="2"/>
        <w:jc w:val="both"/>
      </w:pPr>
      <w:r>
        <w:t>La materia se dicta bajo el régimen de promoción con EXAMEN FINAL (EF) establecid</w:t>
      </w:r>
      <w:r>
        <w:t xml:space="preserve">o en el Reglamento Académico (Res. (CD) Nº 4428/17) e incorpora las modificaciones establecidas en la Res. (D) Nº 732/20 para su adecuación a la modalidad virtual de manera excepcional. </w:t>
      </w:r>
    </w:p>
    <w:p w:rsidR="00CD5237" w:rsidRDefault="00CD5237">
      <w:pPr>
        <w:ind w:left="0" w:hanging="2"/>
        <w:jc w:val="both"/>
        <w:rPr>
          <w:b/>
        </w:rPr>
      </w:pPr>
    </w:p>
    <w:p w:rsidR="00CD5237" w:rsidRDefault="00712353">
      <w:pPr>
        <w:ind w:left="0" w:hanging="2"/>
        <w:jc w:val="both"/>
      </w:pPr>
      <w:r>
        <w:rPr>
          <w:b/>
        </w:rPr>
        <w:t>-Regularización de la materia</w:t>
      </w:r>
      <w:r>
        <w:t xml:space="preserve">: </w:t>
      </w:r>
    </w:p>
    <w:p w:rsidR="00CD5237" w:rsidRDefault="00712353">
      <w:pPr>
        <w:ind w:left="0" w:hanging="2"/>
        <w:jc w:val="both"/>
      </w:pPr>
      <w:r>
        <w:t>Es condición para alcanzar la regula</w:t>
      </w:r>
      <w:r>
        <w:t xml:space="preserve">ridad de la materia aprobar 2 (dos) instancias de evaluación parcial (o sus respectivos </w:t>
      </w:r>
      <w:proofErr w:type="spellStart"/>
      <w:r>
        <w:t>recuperatorios</w:t>
      </w:r>
      <w:proofErr w:type="spellEnd"/>
      <w:r>
        <w:t>) con un mínimo de 4 (cuatro) puntos en cada instancia.</w:t>
      </w:r>
    </w:p>
    <w:p w:rsidR="00CD5237" w:rsidRDefault="00712353">
      <w:pPr>
        <w:ind w:left="0" w:hanging="2"/>
        <w:jc w:val="both"/>
      </w:pPr>
      <w:r>
        <w:t xml:space="preserve">Quienes no alcancen las condiciones establecidas para el régimen con EXAMEN FINAL </w:t>
      </w:r>
      <w:r>
        <w:lastRenderedPageBreak/>
        <w:t>deberán reinscri</w:t>
      </w:r>
      <w:r>
        <w:t>birse u optar por rendir la materia en calidad de libre.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rPr>
          <w:b/>
        </w:rPr>
        <w:t>-Aprobación  de la materia</w:t>
      </w:r>
      <w:r>
        <w:t xml:space="preserve">: </w:t>
      </w:r>
    </w:p>
    <w:p w:rsidR="00CD5237" w:rsidRDefault="00712353">
      <w:pPr>
        <w:ind w:left="0" w:hanging="2"/>
        <w:jc w:val="both"/>
      </w:pPr>
      <w:r>
        <w:t>La aprobación de la materia se realizará mediante un EXAMEN FINAL presencial en el que deberá obtenerse una nota mínima de 4 (cuatro) puntos. La evaluación podrá llevars</w:t>
      </w:r>
      <w:r>
        <w:t xml:space="preserve">e a cabo cuando las condiciones sanitarias lo permitan. 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Se dispondrá de UN (1) RECUPERATORIO para aquellos/as estudiantes que:</w:t>
      </w:r>
    </w:p>
    <w:p w:rsidR="00CD5237" w:rsidRDefault="00712353">
      <w:pPr>
        <w:ind w:left="0" w:hanging="2"/>
        <w:jc w:val="both"/>
      </w:pPr>
      <w:r>
        <w:t xml:space="preserve">- hayan estado ausentes en una o más instancias de examen parcial; </w:t>
      </w:r>
    </w:p>
    <w:p w:rsidR="00CD5237" w:rsidRDefault="00712353">
      <w:pPr>
        <w:ind w:left="0" w:hanging="2"/>
        <w:jc w:val="both"/>
      </w:pPr>
      <w:r>
        <w:t>- hayan desaprobado una instancia de examen parcial.</w:t>
      </w:r>
    </w:p>
    <w:p w:rsidR="00CD5237" w:rsidRDefault="00712353">
      <w:pPr>
        <w:ind w:left="0" w:hanging="2"/>
        <w:jc w:val="both"/>
      </w:pPr>
      <w:r>
        <w:t xml:space="preserve">La desaprobación de más de una instancia de parcial constituye la pérdida de la regularidad y el/la estudiante deberá volver a cursar la materia. </w:t>
      </w:r>
    </w:p>
    <w:p w:rsidR="00CD5237" w:rsidRDefault="00712353">
      <w:pPr>
        <w:ind w:left="0" w:hanging="2"/>
        <w:jc w:val="both"/>
      </w:pPr>
      <w:r>
        <w:t xml:space="preserve">Cumplido el </w:t>
      </w:r>
      <w:proofErr w:type="spellStart"/>
      <w:r>
        <w:t>recuperatorio</w:t>
      </w:r>
      <w:proofErr w:type="spellEnd"/>
      <w:r>
        <w:t xml:space="preserve">, de no obtener una calificación de aprobado (mínimo de 4 puntos), el/la estudiante </w:t>
      </w:r>
      <w:r>
        <w:t xml:space="preserve">deberá volver a inscribirse en la asignatura o rendir examen en calidad de libre. La nota del </w:t>
      </w:r>
      <w:proofErr w:type="spellStart"/>
      <w:r>
        <w:t>recuperatorio</w:t>
      </w:r>
      <w:proofErr w:type="spellEnd"/>
      <w:r>
        <w:t xml:space="preserve"> reemplaza a la nota del parcial original desaprobado o no rendido.</w:t>
      </w:r>
    </w:p>
    <w:p w:rsidR="00CD5237" w:rsidRDefault="00712353">
      <w:pPr>
        <w:ind w:left="0" w:hanging="2"/>
        <w:jc w:val="both"/>
      </w:pPr>
      <w:r>
        <w:t>La corrección de las evaluaciones y trabajos prácticos escritos deberá efectuarse</w:t>
      </w:r>
      <w:r>
        <w:t xml:space="preserve"> y ser puesta a disposición del/la estudiante en un plazo máximo de 3 (tres) semanas a partir de su realización o entrega. </w:t>
      </w: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 xml:space="preserve">VIGENCIA DE LA REGULARIDAD: </w:t>
      </w:r>
    </w:p>
    <w:p w:rsidR="00CD5237" w:rsidRDefault="00712353">
      <w:pPr>
        <w:ind w:left="0" w:hanging="2"/>
        <w:jc w:val="both"/>
      </w:pPr>
      <w:r>
        <w:t>Durante la vigencia de la regularidad de la cursada de una materia, el/la estudiante podrá presentarse</w:t>
      </w:r>
      <w:r>
        <w:t xml:space="preserve"> a examen final en 3 (tres) mesas examinadoras en 3 (tres) turnos alternativos no necesariamente consecutivos. Si no alcanzara la promoción en ninguna de ellas deberá volver a inscribirse y cursar la asignatura o rendirla en calidad de libre. En la tercera</w:t>
      </w:r>
      <w:r>
        <w:t xml:space="preserve"> presentación el/la estudiante podrá optar por la prueba escrita u oral.</w:t>
      </w:r>
    </w:p>
    <w:p w:rsidR="00CD5237" w:rsidRDefault="00712353">
      <w:pPr>
        <w:ind w:left="0" w:hanging="2"/>
        <w:jc w:val="both"/>
      </w:pPr>
      <w:r>
        <w:t>A los fines de la instancia de EXAMEN FINAL, la vigencia de la regularidad de la materia será de 4 (cuatro) años. Cumplido este plazo el/la estudiante deberá volver a inscribirse para</w:t>
      </w:r>
      <w:r>
        <w:t xml:space="preserve"> cursar o rendir en condición de libre.</w:t>
      </w:r>
    </w:p>
    <w:p w:rsidR="00CD5237" w:rsidRDefault="00CD5237">
      <w:pPr>
        <w:ind w:left="0" w:hanging="2"/>
        <w:jc w:val="both"/>
      </w:pPr>
      <w:bookmarkStart w:id="5" w:name="_heading=h.3znysh7" w:colFirst="0" w:colLast="0"/>
      <w:bookmarkEnd w:id="5"/>
    </w:p>
    <w:p w:rsidR="00CD5237" w:rsidRDefault="00712353">
      <w:pPr>
        <w:ind w:left="0" w:hanging="2"/>
        <w:jc w:val="both"/>
      </w:pPr>
      <w:r>
        <w:t>RÉGIMEN TRANSITORIO DE ASISTENCIA, REGULARIDAD Y MODALIDADES DE EVALUACIÓN DE MATERIAS: El cumplimiento de los requisitos de regularidad en los casos de estudiantes que se encuentren cursando bajo el Régimen Transitorio de Asistencia, Regularidad y Modalid</w:t>
      </w:r>
      <w:r>
        <w:t>ades de Evaluación de Materias (RTARMEM) aprobado por Res. (CD) Nº 1117/10 quedará sujeto al análisis conjunto entre el Programa de Orientación de la SEUBE, los Departamentos docentes y la cátedra.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712353" w:rsidP="00695069">
      <w:pPr>
        <w:ind w:left="0" w:hanging="2"/>
        <w:jc w:val="both"/>
      </w:pPr>
      <w:r>
        <w:t>Firma</w:t>
      </w:r>
      <w:r>
        <w:rPr>
          <w:rFonts w:ascii="Cambria" w:eastAsia="Cambria" w:hAnsi="Cambria" w:cs="Cambria"/>
          <w:noProof/>
        </w:rPr>
        <w:drawing>
          <wp:inline distT="0" distB="0" distL="0" distR="0">
            <wp:extent cx="2495550" cy="723900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5237" w:rsidRDefault="00712353">
      <w:pPr>
        <w:ind w:left="0" w:hanging="2"/>
        <w:jc w:val="both"/>
      </w:pPr>
      <w:r>
        <w:t xml:space="preserve">Aclaración: </w:t>
      </w:r>
      <w:proofErr w:type="spellStart"/>
      <w:r>
        <w:t>Salvio</w:t>
      </w:r>
      <w:proofErr w:type="spellEnd"/>
      <w:r>
        <w:t xml:space="preserve"> Martín Menéndez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712353">
      <w:pPr>
        <w:ind w:left="0" w:hanging="2"/>
        <w:jc w:val="both"/>
      </w:pPr>
      <w:r>
        <w:t>Cargo</w:t>
      </w:r>
      <w:proofErr w:type="gramStart"/>
      <w:r>
        <w:t>:  Pro</w:t>
      </w:r>
      <w:r>
        <w:t>fesor</w:t>
      </w:r>
      <w:proofErr w:type="gramEnd"/>
      <w:r>
        <w:t xml:space="preserve"> Asociado</w:t>
      </w: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</w:pPr>
    </w:p>
    <w:p w:rsidR="00CD5237" w:rsidRDefault="00CD5237">
      <w:pPr>
        <w:ind w:left="0" w:hanging="2"/>
        <w:jc w:val="both"/>
        <w:rPr>
          <w:rFonts w:ascii="Arial" w:eastAsia="Arial" w:hAnsi="Arial" w:cs="Arial"/>
        </w:rPr>
      </w:pPr>
    </w:p>
    <w:p w:rsidR="00CD5237" w:rsidRDefault="00CD5237">
      <w:pPr>
        <w:ind w:left="0" w:hanging="2"/>
        <w:jc w:val="both"/>
        <w:rPr>
          <w:rFonts w:ascii="Arial" w:eastAsia="Arial" w:hAnsi="Arial" w:cs="Arial"/>
        </w:rPr>
      </w:pPr>
    </w:p>
    <w:p w:rsidR="00CD5237" w:rsidRDefault="00CD5237">
      <w:pPr>
        <w:ind w:left="0" w:hanging="2"/>
        <w:jc w:val="both"/>
        <w:rPr>
          <w:u w:val="single"/>
        </w:rPr>
      </w:pPr>
    </w:p>
    <w:p w:rsidR="00CD5237" w:rsidRDefault="00CD5237">
      <w:pPr>
        <w:ind w:left="0" w:hanging="2"/>
        <w:jc w:val="both"/>
      </w:pPr>
    </w:p>
    <w:sectPr w:rsidR="00CD5237">
      <w:footerReference w:type="default" r:id="rId11"/>
      <w:footerReference w:type="first" r:id="rId12"/>
      <w:pgSz w:w="12240" w:h="15840"/>
      <w:pgMar w:top="1134" w:right="1134" w:bottom="1134" w:left="2268" w:header="720" w:footer="1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53" w:rsidRDefault="00712353" w:rsidP="00695069">
      <w:pPr>
        <w:spacing w:line="240" w:lineRule="auto"/>
        <w:ind w:left="0" w:hanging="2"/>
      </w:pPr>
      <w:r>
        <w:separator/>
      </w:r>
    </w:p>
  </w:endnote>
  <w:endnote w:type="continuationSeparator" w:id="0">
    <w:p w:rsidR="00712353" w:rsidRDefault="00712353" w:rsidP="006950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37" w:rsidRDefault="00CD5237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37" w:rsidRDefault="00CD5237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53" w:rsidRDefault="00712353" w:rsidP="00695069">
      <w:pPr>
        <w:spacing w:line="240" w:lineRule="auto"/>
        <w:ind w:left="0" w:hanging="2"/>
      </w:pPr>
      <w:r>
        <w:separator/>
      </w:r>
    </w:p>
  </w:footnote>
  <w:footnote w:type="continuationSeparator" w:id="0">
    <w:p w:rsidR="00712353" w:rsidRDefault="00712353" w:rsidP="00695069">
      <w:pPr>
        <w:spacing w:line="240" w:lineRule="auto"/>
        <w:ind w:left="0" w:hanging="2"/>
      </w:pPr>
      <w:r>
        <w:continuationSeparator/>
      </w:r>
    </w:p>
  </w:footnote>
  <w:footnote w:id="1">
    <w:p w:rsidR="00CD5237" w:rsidRDefault="00712353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adecuado a las pautas de funcionamiento para la modalidad virtual establecidas en Res. (D) Nº. 732/20 y otra normativa específica dispuesta a los efectos de organizar la cursada en el contexto de la emergencia sanitaria que impide el desarrollo d</w:t>
      </w:r>
      <w:r>
        <w:rPr>
          <w:sz w:val="20"/>
          <w:szCs w:val="20"/>
        </w:rPr>
        <w:t>e clases presenciales en la Universidad.</w:t>
      </w:r>
    </w:p>
  </w:footnote>
  <w:footnote w:id="2">
    <w:p w:rsidR="00CD5237" w:rsidRDefault="00712353">
      <w:pPr>
        <w:ind w:left="0"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Los/as docentes interinos/as están sujetos a la designación que apruebe el Consejo Directivo para el ciclo lectivo correspondiente.</w:t>
      </w:r>
    </w:p>
    <w:p w:rsidR="00CD5237" w:rsidRDefault="00CD5237">
      <w:pPr>
        <w:ind w:left="0" w:hanging="2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D4E"/>
    <w:multiLevelType w:val="multilevel"/>
    <w:tmpl w:val="37CCE312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5237"/>
    <w:rsid w:val="00695069"/>
    <w:rsid w:val="00712353"/>
    <w:rsid w:val="00C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styleId="Textoindependiente">
    <w:name w:val="Body Text"/>
    <w:basedOn w:val="Normal"/>
    <w:pPr>
      <w:suppressAutoHyphens w:val="0"/>
      <w:jc w:val="both"/>
    </w:pPr>
    <w:rPr>
      <w:b/>
      <w:bCs/>
      <w:u w:val="single"/>
      <w:lang w:val="es-ES"/>
    </w:r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LO-normal1">
    <w:name w:val="LO-normal1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ontenidodelmarco">
    <w:name w:val="Contenido del marco"/>
    <w:basedOn w:val="Normal"/>
    <w:pPr>
      <w:suppressAutoHyphens w:val="0"/>
    </w:pPr>
    <w:rPr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2">
    <w:name w:val="Car Car2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47F3"/>
    <w:pPr>
      <w:widowControl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hAnsi="Times New Roman" w:cs="Calibri"/>
      <w:color w:val="auto"/>
      <w:position w:val="0"/>
      <w:lang w:val="es-ES" w:eastAsia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47F3"/>
    <w:rPr>
      <w:rFonts w:cs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3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3BC"/>
    <w:rPr>
      <w:color w:val="000000"/>
      <w:position w:val="-1"/>
      <w:sz w:val="18"/>
      <w:szCs w:val="18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6E086B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  <w:lang w:eastAsia="es-ES_tradnl"/>
    </w:rPr>
  </w:style>
  <w:style w:type="paragraph" w:styleId="Sinespaciado">
    <w:name w:val="No Spacing"/>
    <w:uiPriority w:val="1"/>
    <w:qFormat/>
    <w:rsid w:val="006E086B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uppressAutoHyphens w:val="0"/>
      <w:ind w:left="-1" w:hanging="1"/>
      <w:jc w:val="both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uppressAutoHyphens w:val="0"/>
      <w:ind w:left="-1" w:hanging="1"/>
      <w:jc w:val="both"/>
      <w:outlineLvl w:val="4"/>
    </w:pPr>
    <w:rPr>
      <w:b/>
      <w:bCs/>
      <w:szCs w:val="20"/>
      <w:lang w:val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i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roid Sans Fallback" w:hAnsi="Liberation Sans" w:cs="FreeSans"/>
      <w:sz w:val="28"/>
      <w:szCs w:val="28"/>
      <w:lang w:val="es-ES"/>
    </w:rPr>
  </w:style>
  <w:style w:type="paragraph" w:styleId="Textoindependiente">
    <w:name w:val="Body Text"/>
    <w:basedOn w:val="Normal"/>
    <w:pPr>
      <w:suppressAutoHyphens w:val="0"/>
      <w:jc w:val="both"/>
    </w:pPr>
    <w:rPr>
      <w:b/>
      <w:bCs/>
      <w:u w:val="single"/>
      <w:lang w:val="es-ES"/>
    </w:r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customStyle="1" w:styleId="ndice">
    <w:name w:val="Índice"/>
    <w:basedOn w:val="Normal"/>
    <w:pPr>
      <w:suppressLineNumbers/>
      <w:suppressAutoHyphens w:val="0"/>
    </w:pPr>
    <w:rPr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uppressAutoHyphens w:val="0"/>
      <w:spacing w:before="240" w:after="120"/>
    </w:pPr>
    <w:rPr>
      <w:rFonts w:ascii="Liberation Sans" w:eastAsia="DejaVu Sans" w:hAnsi="Liberation Sans" w:cs="DejaVu Sans"/>
      <w:sz w:val="28"/>
      <w:szCs w:val="28"/>
      <w:lang w:val="es-ES"/>
    </w:rPr>
  </w:style>
  <w:style w:type="paragraph" w:customStyle="1" w:styleId="Etiqueta">
    <w:name w:val="Etiqueta"/>
    <w:basedOn w:val="Normal"/>
    <w:pPr>
      <w:suppressLineNumbers/>
      <w:suppressAutoHyphens w:val="0"/>
      <w:spacing w:before="120" w:after="120"/>
    </w:pPr>
    <w:rPr>
      <w:i/>
      <w:iCs/>
      <w:lang w:val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customStyle="1" w:styleId="LO-normal">
    <w:name w:val="LO-normal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LO-normal1">
    <w:name w:val="LO-normal1"/>
    <w:pPr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ontenidodelmarco">
    <w:name w:val="Contenido del marco"/>
    <w:basedOn w:val="Normal"/>
    <w:pPr>
      <w:suppressAutoHyphens w:val="0"/>
    </w:pPr>
    <w:rPr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2">
    <w:name w:val="Car Car2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uppressAutoHyphens w:val="0"/>
    </w:pPr>
    <w:rPr>
      <w:lang w:val="es-ES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47F3"/>
    <w:pPr>
      <w:widowControl/>
      <w:spacing w:after="120" w:line="48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hAnsi="Times New Roman" w:cs="Calibri"/>
      <w:color w:val="auto"/>
      <w:position w:val="0"/>
      <w:lang w:val="es-ES" w:eastAsia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47F3"/>
    <w:rPr>
      <w:rFonts w:cs="Calibri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3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3BC"/>
    <w:rPr>
      <w:color w:val="000000"/>
      <w:position w:val="-1"/>
      <w:sz w:val="18"/>
      <w:szCs w:val="18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6E086B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position w:val="0"/>
      <w:lang w:eastAsia="es-ES_tradnl"/>
    </w:rPr>
  </w:style>
  <w:style w:type="paragraph" w:styleId="Sinespaciado">
    <w:name w:val="No Spacing"/>
    <w:uiPriority w:val="1"/>
    <w:qFormat/>
    <w:rsid w:val="006E086B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YjIMYW8WyhBuSh9prrao9TL1A==">AMUW2mX+n4PGZsBPTuOCmC7PMG+Ri0XAV8pGsVU2EbQOywQ5caJ+qrxmczhq0npfUofj0aSxOw+77VNKmqcYb5pBd4CoMgD6PJktCInwpW+C5SNVjRJr0g2Wq2URbp808BF7ZEaMeP1rtw7lY/uapBs1dyudLwv2+bRYpC4CfcRnMrZWL5zCjwDPwc/xaZ0qwHNo/GrXS4Lb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edudep</dc:creator>
  <cp:lastModifiedBy>Daniel</cp:lastModifiedBy>
  <cp:revision>2</cp:revision>
  <dcterms:created xsi:type="dcterms:W3CDTF">2020-07-04T08:50:00Z</dcterms:created>
  <dcterms:modified xsi:type="dcterms:W3CDTF">2020-07-29T18:24:00Z</dcterms:modified>
</cp:coreProperties>
</file>