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ind w:left="1" w:hanging="3"/>
        <w:jc w:val="both"/>
        <w:rPr>
          <w:sz w:val="32"/>
          <w:szCs w:val="32"/>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B">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MATERIA: </w:t>
      </w:r>
      <w:r w:rsidDel="00000000" w:rsidR="00000000" w:rsidRPr="00000000">
        <w:rPr>
          <w:sz w:val="32"/>
          <w:szCs w:val="32"/>
          <w:rtl w:val="0"/>
        </w:rPr>
        <w:t xml:space="preserve">LINGÜÍSTICA</w:t>
      </w:r>
    </w:p>
    <w:p w:rsidR="00000000" w:rsidDel="00000000" w:rsidP="00000000" w:rsidRDefault="00000000" w:rsidRPr="00000000" w14:paraId="0000000D">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RÉGIMEN DE PROMOCIÓN: </w:t>
      </w:r>
      <w:r w:rsidDel="00000000" w:rsidR="00000000" w:rsidRPr="00000000">
        <w:rPr>
          <w:sz w:val="32"/>
          <w:szCs w:val="32"/>
          <w:rtl w:val="0"/>
        </w:rPr>
        <w:t xml:space="preserve">EF</w:t>
      </w:r>
    </w:p>
    <w:p w:rsidR="00000000" w:rsidDel="00000000" w:rsidP="00000000" w:rsidRDefault="00000000" w:rsidRPr="00000000" w14:paraId="0000000F">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732/20 y normativa específica dispuesta a los efectos de organizar el dictado a distancia) </w:t>
      </w:r>
    </w:p>
    <w:p w:rsidR="00000000" w:rsidDel="00000000" w:rsidP="00000000" w:rsidRDefault="00000000" w:rsidRPr="00000000" w14:paraId="00000011">
      <w:pPr>
        <w:pBdr>
          <w:top w:color="000000" w:space="1" w:sz="4" w:val="single"/>
          <w:left w:color="000000" w:space="4" w:sz="4" w:val="single"/>
          <w:bottom w:color="000000" w:space="0" w:sz="4" w:val="single"/>
          <w:right w:color="000000" w:space="4" w:sz="4" w:val="single"/>
        </w:pBdr>
        <w:ind w:left="1" w:hanging="3"/>
        <w:jc w:val="both"/>
        <w:rPr>
          <w:b w:val="1"/>
          <w:sz w:val="32"/>
          <w:szCs w:val="3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0" w:sz="4" w:val="single"/>
          <w:right w:color="000000" w:space="4" w:sz="4" w:val="single"/>
        </w:pBdr>
        <w:ind w:left="1" w:hanging="3"/>
        <w:jc w:val="both"/>
        <w:rPr>
          <w:sz w:val="32"/>
          <w:szCs w:val="32"/>
        </w:rPr>
      </w:pPr>
      <w:bookmarkStart w:colFirst="0" w:colLast="0" w:name="_heading=h.2et92p0" w:id="0"/>
      <w:bookmarkEnd w:id="0"/>
      <w:r w:rsidDel="00000000" w:rsidR="00000000" w:rsidRPr="00000000">
        <w:rPr>
          <w:b w:val="1"/>
          <w:sz w:val="32"/>
          <w:szCs w:val="32"/>
          <w:rtl w:val="0"/>
        </w:rPr>
        <w:t xml:space="preserve">PROFESORA: </w:t>
      </w:r>
      <w:r w:rsidDel="00000000" w:rsidR="00000000" w:rsidRPr="00000000">
        <w:rPr>
          <w:sz w:val="32"/>
          <w:szCs w:val="32"/>
          <w:rtl w:val="0"/>
        </w:rPr>
        <w:t xml:space="preserve">CIAPUSCIO, GUIOMAR ELENA</w:t>
      </w:r>
    </w:p>
    <w:p w:rsidR="00000000" w:rsidDel="00000000" w:rsidP="00000000" w:rsidRDefault="00000000" w:rsidRPr="00000000" w14:paraId="00000013">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w:t>
      </w:r>
    </w:p>
    <w:p w:rsidR="00000000" w:rsidDel="00000000" w:rsidP="00000000" w:rsidRDefault="00000000" w:rsidRPr="00000000" w14:paraId="00000015">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7">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CÓDIGO Nº: </w:t>
      </w:r>
      <w:r w:rsidDel="00000000" w:rsidR="00000000" w:rsidRPr="00000000">
        <w:rPr>
          <w:sz w:val="32"/>
          <w:szCs w:val="32"/>
          <w:rtl w:val="0"/>
        </w:rPr>
        <w:t xml:space="preserve">0513-A</w:t>
      </w:r>
    </w:p>
    <w:p w:rsidR="00000000" w:rsidDel="00000000" w:rsidP="00000000" w:rsidRDefault="00000000" w:rsidRPr="00000000" w14:paraId="00000019">
      <w:pPr>
        <w:ind w:left="0" w:hanging="2"/>
        <w:jc w:val="both"/>
        <w:rPr>
          <w:b w:val="1"/>
        </w:rPr>
      </w:pPr>
      <w:r w:rsidDel="00000000" w:rsidR="00000000" w:rsidRPr="00000000">
        <w:rPr>
          <w:rtl w:val="0"/>
        </w:rPr>
      </w:r>
    </w:p>
    <w:p w:rsidR="00000000" w:rsidDel="00000000" w:rsidP="00000000" w:rsidRDefault="00000000" w:rsidRPr="00000000" w14:paraId="0000001A">
      <w:pPr>
        <w:ind w:left="0" w:hanging="2"/>
        <w:jc w:val="both"/>
        <w:rPr>
          <w:b w:val="1"/>
        </w:rPr>
      </w:pPr>
      <w:r w:rsidDel="00000000" w:rsidR="00000000" w:rsidRPr="00000000">
        <w:rPr>
          <w:rtl w:val="0"/>
        </w:rPr>
      </w:r>
    </w:p>
    <w:p w:rsidR="00000000" w:rsidDel="00000000" w:rsidP="00000000" w:rsidRDefault="00000000" w:rsidRPr="00000000" w14:paraId="0000001B">
      <w:pPr>
        <w:ind w:left="0" w:hanging="2"/>
        <w:jc w:val="both"/>
        <w:rPr>
          <w:b w:val="1"/>
        </w:rPr>
      </w:pPr>
      <w:r w:rsidDel="00000000" w:rsidR="00000000" w:rsidRPr="00000000">
        <w:rPr>
          <w:rtl w:val="0"/>
        </w:rPr>
      </w:r>
    </w:p>
    <w:p w:rsidR="00000000" w:rsidDel="00000000" w:rsidP="00000000" w:rsidRDefault="00000000" w:rsidRPr="00000000" w14:paraId="0000001C">
      <w:pPr>
        <w:ind w:left="0" w:hanging="2"/>
        <w:jc w:val="both"/>
        <w:rPr/>
      </w:pPr>
      <w:bookmarkStart w:colFirst="0" w:colLast="0" w:name="_heading=h.tyjcwt" w:id="1"/>
      <w:bookmarkEnd w:id="1"/>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D">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E">
      <w:pPr>
        <w:ind w:left="0" w:hanging="2"/>
        <w:jc w:val="both"/>
        <w:rPr/>
      </w:pPr>
      <w:r w:rsidDel="00000000" w:rsidR="00000000" w:rsidRPr="00000000">
        <w:rPr>
          <w:b w:val="1"/>
          <w:rtl w:val="0"/>
        </w:rPr>
        <w:t xml:space="preserve">DEPARTAMENTO DE LETRAS</w:t>
      </w:r>
      <w:r w:rsidDel="00000000" w:rsidR="00000000" w:rsidRPr="00000000">
        <w:rPr>
          <w:rtl w:val="0"/>
        </w:rPr>
      </w:r>
    </w:p>
    <w:p w:rsidR="00000000" w:rsidDel="00000000" w:rsidP="00000000" w:rsidRDefault="00000000" w:rsidRPr="00000000" w14:paraId="0000001F">
      <w:pPr>
        <w:ind w:left="0" w:hanging="2"/>
        <w:jc w:val="both"/>
        <w:rPr/>
      </w:pPr>
      <w:r w:rsidDel="00000000" w:rsidR="00000000" w:rsidRPr="00000000">
        <w:rPr>
          <w:b w:val="1"/>
          <w:rtl w:val="0"/>
        </w:rPr>
        <w:t xml:space="preserve">MATERIA: </w:t>
      </w:r>
      <w:r w:rsidDel="00000000" w:rsidR="00000000" w:rsidRPr="00000000">
        <w:rPr>
          <w:rtl w:val="0"/>
        </w:rPr>
        <w:t xml:space="preserve">LINGÜÍSTICA</w:t>
      </w:r>
    </w:p>
    <w:p w:rsidR="00000000" w:rsidDel="00000000" w:rsidP="00000000" w:rsidRDefault="00000000" w:rsidRPr="00000000" w14:paraId="00000020">
      <w:pPr>
        <w:ind w:left="0" w:hanging="2"/>
        <w:jc w:val="both"/>
        <w:rPr>
          <w:b w:val="1"/>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1">
      <w:pPr>
        <w:ind w:left="0" w:hanging="2"/>
        <w:jc w:val="both"/>
        <w:rPr/>
      </w:pPr>
      <w:r w:rsidDel="00000000" w:rsidR="00000000" w:rsidRPr="00000000">
        <w:rPr>
          <w:b w:val="1"/>
          <w:rtl w:val="0"/>
        </w:rPr>
        <w:t xml:space="preserve">RÉGIMEN DE PROMOCIÓN: </w:t>
      </w:r>
      <w:r w:rsidDel="00000000" w:rsidR="00000000" w:rsidRPr="00000000">
        <w:rPr>
          <w:rtl w:val="0"/>
        </w:rPr>
        <w:t xml:space="preserve">EF</w:t>
      </w:r>
    </w:p>
    <w:p w:rsidR="00000000" w:rsidDel="00000000" w:rsidP="00000000" w:rsidRDefault="00000000" w:rsidRPr="00000000" w14:paraId="00000022">
      <w:pPr>
        <w:ind w:left="0" w:hanging="2"/>
        <w:jc w:val="both"/>
        <w:rPr/>
      </w:pPr>
      <w:r w:rsidDel="00000000" w:rsidR="00000000" w:rsidRPr="00000000">
        <w:rPr>
          <w:b w:val="1"/>
          <w:rtl w:val="0"/>
        </w:rPr>
        <w:t xml:space="preserve">CARGA HORARIA</w:t>
      </w:r>
      <w:r w:rsidDel="00000000" w:rsidR="00000000" w:rsidRPr="00000000">
        <w:rPr>
          <w:rtl w:val="0"/>
        </w:rPr>
        <w:t xml:space="preserve">: 96 HORAS</w:t>
      </w:r>
    </w:p>
    <w:p w:rsidR="00000000" w:rsidDel="00000000" w:rsidP="00000000" w:rsidRDefault="00000000" w:rsidRPr="00000000" w14:paraId="00000023">
      <w:pPr>
        <w:ind w:left="0" w:hanging="2"/>
        <w:jc w:val="both"/>
        <w:rPr/>
      </w:pPr>
      <w:r w:rsidDel="00000000" w:rsidR="00000000" w:rsidRPr="00000000">
        <w:rPr>
          <w:b w:val="1"/>
          <w:rtl w:val="0"/>
        </w:rPr>
        <w:t xml:space="preserve">CUATRIMESTRE Y AÑO: 2° 2020</w:t>
      </w:r>
      <w:r w:rsidDel="00000000" w:rsidR="00000000" w:rsidRPr="00000000">
        <w:rPr>
          <w:rtl w:val="0"/>
        </w:rPr>
      </w:r>
    </w:p>
    <w:p w:rsidR="00000000" w:rsidDel="00000000" w:rsidP="00000000" w:rsidRDefault="00000000" w:rsidRPr="00000000" w14:paraId="00000024">
      <w:pPr>
        <w:ind w:left="0" w:hanging="2"/>
        <w:jc w:val="both"/>
        <w:rPr/>
      </w:pPr>
      <w:r w:rsidDel="00000000" w:rsidR="00000000" w:rsidRPr="00000000">
        <w:rPr>
          <w:b w:val="1"/>
          <w:rtl w:val="0"/>
        </w:rPr>
        <w:t xml:space="preserve">CÓDIGO Nº: </w:t>
      </w:r>
      <w:r w:rsidDel="00000000" w:rsidR="00000000" w:rsidRPr="00000000">
        <w:rPr>
          <w:rtl w:val="0"/>
        </w:rPr>
        <w:t xml:space="preserve">0513-A</w:t>
      </w:r>
    </w:p>
    <w:p w:rsidR="00000000" w:rsidDel="00000000" w:rsidP="00000000" w:rsidRDefault="00000000" w:rsidRPr="00000000" w14:paraId="00000025">
      <w:pPr>
        <w:ind w:left="0" w:hanging="2"/>
        <w:jc w:val="both"/>
        <w:rPr/>
      </w:pPr>
      <w:r w:rsidDel="00000000" w:rsidR="00000000" w:rsidRPr="00000000">
        <w:rPr>
          <w:rtl w:val="0"/>
        </w:rPr>
      </w:r>
    </w:p>
    <w:p w:rsidR="00000000" w:rsidDel="00000000" w:rsidP="00000000" w:rsidRDefault="00000000" w:rsidRPr="00000000" w14:paraId="00000026">
      <w:pPr>
        <w:ind w:left="0" w:hanging="2"/>
        <w:jc w:val="both"/>
        <w:rPr/>
      </w:pPr>
      <w:r w:rsidDel="00000000" w:rsidR="00000000" w:rsidRPr="00000000">
        <w:rPr>
          <w:b w:val="1"/>
          <w:rtl w:val="0"/>
        </w:rPr>
        <w:t xml:space="preserve">PROFESORA: </w:t>
      </w:r>
      <w:r w:rsidDel="00000000" w:rsidR="00000000" w:rsidRPr="00000000">
        <w:rPr>
          <w:rtl w:val="0"/>
        </w:rPr>
        <w:t xml:space="preserve">CIAPUSCIO, GUIOMAR ELENA</w:t>
      </w:r>
    </w:p>
    <w:p w:rsidR="00000000" w:rsidDel="00000000" w:rsidP="00000000" w:rsidRDefault="00000000" w:rsidRPr="00000000" w14:paraId="00000027">
      <w:pPr>
        <w:ind w:left="0" w:hanging="2"/>
        <w:jc w:val="both"/>
        <w:rPr/>
      </w:pPr>
      <w:r w:rsidDel="00000000" w:rsidR="00000000" w:rsidRPr="00000000">
        <w:rPr>
          <w:rtl w:val="0"/>
        </w:rPr>
      </w:r>
    </w:p>
    <w:p w:rsidR="00000000" w:rsidDel="00000000" w:rsidP="00000000" w:rsidRDefault="00000000" w:rsidRPr="00000000" w14:paraId="00000028">
      <w:pPr>
        <w:ind w:left="0" w:hanging="2"/>
        <w:jc w:val="both"/>
        <w:rPr/>
      </w:pPr>
      <w:bookmarkStart w:colFirst="0" w:colLast="0" w:name="_heading=h.gjdgxs" w:id="2"/>
      <w:bookmarkEnd w:id="2"/>
      <w:r w:rsidDel="00000000" w:rsidR="00000000" w:rsidRPr="00000000">
        <w:rPr>
          <w:b w:val="1"/>
          <w:rtl w:val="0"/>
        </w:rPr>
        <w:t xml:space="preserve">EQUIPO DOCENTE:</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29">
      <w:pPr>
        <w:ind w:left="0" w:hanging="2"/>
        <w:jc w:val="both"/>
        <w:rPr/>
      </w:pPr>
      <w:r w:rsidDel="00000000" w:rsidR="00000000" w:rsidRPr="00000000">
        <w:rPr>
          <w:rtl w:val="0"/>
        </w:rPr>
        <w:t xml:space="preserve">PROFESORA ADJUNTA: ADELSTEIN, ANDREÍNA</w:t>
      </w:r>
    </w:p>
    <w:p w:rsidR="00000000" w:rsidDel="00000000" w:rsidP="00000000" w:rsidRDefault="00000000" w:rsidRPr="00000000" w14:paraId="0000002A">
      <w:pPr>
        <w:ind w:left="0" w:hanging="2"/>
        <w:jc w:val="both"/>
        <w:rPr/>
      </w:pPr>
      <w:r w:rsidDel="00000000" w:rsidR="00000000" w:rsidRPr="00000000">
        <w:rPr>
          <w:rtl w:val="0"/>
        </w:rPr>
        <w:t xml:space="preserve">JEFE DE TRABAJOS PRÁCTICOS: BERRI, MARINA</w:t>
      </w:r>
    </w:p>
    <w:p w:rsidR="00000000" w:rsidDel="00000000" w:rsidP="00000000" w:rsidRDefault="00000000" w:rsidRPr="00000000" w14:paraId="0000002B">
      <w:pPr>
        <w:ind w:left="0" w:hanging="2"/>
        <w:jc w:val="both"/>
        <w:rPr/>
      </w:pPr>
      <w:r w:rsidDel="00000000" w:rsidR="00000000" w:rsidRPr="00000000">
        <w:rPr>
          <w:rtl w:val="0"/>
        </w:rPr>
        <w:t xml:space="preserve">JEFE DE TRABAJOS PRÁCTICOS: GLOZMAN, MARA</w:t>
      </w:r>
    </w:p>
    <w:p w:rsidR="00000000" w:rsidDel="00000000" w:rsidP="00000000" w:rsidRDefault="00000000" w:rsidRPr="00000000" w14:paraId="0000002C">
      <w:pPr>
        <w:ind w:left="0" w:hanging="2"/>
        <w:jc w:val="both"/>
        <w:rPr/>
      </w:pPr>
      <w:r w:rsidDel="00000000" w:rsidR="00000000" w:rsidRPr="00000000">
        <w:rPr>
          <w:rtl w:val="0"/>
        </w:rPr>
        <w:t xml:space="preserve">JEFE DE TRABAJOS PRÁCTICOS: NERCESIAN, VERÓNICA</w:t>
      </w:r>
    </w:p>
    <w:p w:rsidR="00000000" w:rsidDel="00000000" w:rsidP="00000000" w:rsidRDefault="00000000" w:rsidRPr="00000000" w14:paraId="0000002D">
      <w:pPr>
        <w:ind w:left="0" w:hanging="2"/>
        <w:jc w:val="both"/>
        <w:rPr/>
      </w:pPr>
      <w:r w:rsidDel="00000000" w:rsidR="00000000" w:rsidRPr="00000000">
        <w:rPr>
          <w:rtl w:val="0"/>
        </w:rPr>
        <w:t xml:space="preserve">AYUDANTE DE PRIMERA: ARIAS, MARCELO</w:t>
      </w:r>
    </w:p>
    <w:p w:rsidR="00000000" w:rsidDel="00000000" w:rsidP="00000000" w:rsidRDefault="00000000" w:rsidRPr="00000000" w14:paraId="0000002E">
      <w:pPr>
        <w:ind w:left="0" w:hanging="2"/>
        <w:jc w:val="both"/>
        <w:rPr/>
      </w:pPr>
      <w:r w:rsidDel="00000000" w:rsidR="00000000" w:rsidRPr="00000000">
        <w:rPr>
          <w:rtl w:val="0"/>
        </w:rPr>
        <w:t xml:space="preserve">AYUDANTE DE PRIMERA: BREGANT, LUCÍA</w:t>
      </w:r>
    </w:p>
    <w:p w:rsidR="00000000" w:rsidDel="00000000" w:rsidP="00000000" w:rsidRDefault="00000000" w:rsidRPr="00000000" w14:paraId="0000002F">
      <w:pPr>
        <w:ind w:left="0" w:hanging="2"/>
        <w:jc w:val="both"/>
        <w:rPr/>
      </w:pPr>
      <w:r w:rsidDel="00000000" w:rsidR="00000000" w:rsidRPr="00000000">
        <w:rPr>
          <w:rtl w:val="0"/>
        </w:rPr>
        <w:t xml:space="preserve">AYUDANTE DE PRIMERA: GASPAR, PILAR</w:t>
      </w:r>
    </w:p>
    <w:p w:rsidR="00000000" w:rsidDel="00000000" w:rsidP="00000000" w:rsidRDefault="00000000" w:rsidRPr="00000000" w14:paraId="00000030">
      <w:pPr>
        <w:ind w:left="0" w:hanging="2"/>
        <w:jc w:val="both"/>
        <w:rPr/>
      </w:pPr>
      <w:r w:rsidDel="00000000" w:rsidR="00000000" w:rsidRPr="00000000">
        <w:rPr>
          <w:rtl w:val="0"/>
        </w:rPr>
        <w:t xml:space="preserve">AYUDANTE DE PRIMERA: MIGDALEK, MAIA</w:t>
      </w:r>
    </w:p>
    <w:p w:rsidR="00000000" w:rsidDel="00000000" w:rsidP="00000000" w:rsidRDefault="00000000" w:rsidRPr="00000000" w14:paraId="00000031">
      <w:pPr>
        <w:ind w:left="0" w:hanging="2"/>
        <w:jc w:val="both"/>
        <w:rPr/>
      </w:pPr>
      <w:r w:rsidDel="00000000" w:rsidR="00000000" w:rsidRPr="00000000">
        <w:rPr>
          <w:rtl w:val="0"/>
        </w:rPr>
        <w:t xml:space="preserve">AYUDANTE DE PRIMERA: STRACCIA, JULIETA</w:t>
      </w:r>
    </w:p>
    <w:p w:rsidR="00000000" w:rsidDel="00000000" w:rsidP="00000000" w:rsidRDefault="00000000" w:rsidRPr="00000000" w14:paraId="00000032">
      <w:pPr>
        <w:ind w:left="0" w:hanging="2"/>
        <w:jc w:val="both"/>
        <w:rPr/>
      </w:pPr>
      <w:r w:rsidDel="00000000" w:rsidR="00000000" w:rsidRPr="00000000">
        <w:rPr>
          <w:rtl w:val="0"/>
        </w:rPr>
      </w:r>
    </w:p>
    <w:p w:rsidR="00000000" w:rsidDel="00000000" w:rsidP="00000000" w:rsidRDefault="00000000" w:rsidRPr="00000000" w14:paraId="00000033">
      <w:pPr>
        <w:ind w:left="0" w:hanging="2"/>
        <w:jc w:val="both"/>
        <w:rPr>
          <w:u w:val="single"/>
        </w:rPr>
      </w:pPr>
      <w:r w:rsidDel="00000000" w:rsidR="00000000" w:rsidRPr="00000000">
        <w:rPr>
          <w:rtl w:val="0"/>
        </w:rPr>
      </w:r>
    </w:p>
    <w:p w:rsidR="00000000" w:rsidDel="00000000" w:rsidP="00000000" w:rsidRDefault="00000000" w:rsidRPr="00000000" w14:paraId="00000034">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35">
      <w:pPr>
        <w:ind w:left="0" w:hanging="2"/>
        <w:jc w:val="both"/>
        <w:rPr/>
      </w:pPr>
      <w:r w:rsidDel="00000000" w:rsidR="00000000" w:rsidRPr="00000000">
        <w:rPr>
          <w:rtl w:val="0"/>
        </w:rPr>
      </w:r>
    </w:p>
    <w:p w:rsidR="00000000" w:rsidDel="00000000" w:rsidP="00000000" w:rsidRDefault="00000000" w:rsidRPr="00000000" w14:paraId="00000036">
      <w:pPr>
        <w:ind w:left="0" w:hanging="2"/>
        <w:jc w:val="both"/>
        <w:rPr/>
      </w:pPr>
      <w:r w:rsidDel="00000000" w:rsidR="00000000" w:rsidRPr="00000000">
        <w:rPr>
          <w:rtl w:val="0"/>
        </w:rPr>
        <w:t xml:space="preserve">El programa que se propone para la asignatura Lingüística está concebido a partir de la consideración del lugar de la materia en el plan de estudios y de los destinatarios a los que está dirigida. Por otra parte, es imprescindible mencionar que en el presente curso tanto los objetivos como la selección de contenidos y su alcance están fuertemente condicionados y restringidos por la situación extraordinaria que vive la sociedad argentina, por la pandemia de la COVID-19.</w:t>
      </w:r>
    </w:p>
    <w:p w:rsidR="00000000" w:rsidDel="00000000" w:rsidP="00000000" w:rsidRDefault="00000000" w:rsidRPr="00000000" w14:paraId="00000037">
      <w:pPr>
        <w:ind w:left="0" w:hanging="2"/>
        <w:jc w:val="both"/>
        <w:rPr/>
      </w:pPr>
      <w:r w:rsidDel="00000000" w:rsidR="00000000" w:rsidRPr="00000000">
        <w:rPr>
          <w:rtl w:val="0"/>
        </w:rPr>
      </w:r>
    </w:p>
    <w:p w:rsidR="00000000" w:rsidDel="00000000" w:rsidP="00000000" w:rsidRDefault="00000000" w:rsidRPr="00000000" w14:paraId="00000038">
      <w:pPr>
        <w:ind w:left="0" w:hanging="2"/>
        <w:jc w:val="both"/>
        <w:rPr/>
      </w:pPr>
      <w:r w:rsidDel="00000000" w:rsidR="00000000" w:rsidRPr="00000000">
        <w:rPr>
          <w:rtl w:val="0"/>
        </w:rPr>
        <w:t xml:space="preserve">Lingüística es una asignatura que corresponde al ciclo obligatorio de la carrera de Letras, correspondiente al primer año, posterior al curso de Gramática. Luego del ciclo obligatorio, los estudiantes deben optar por las distintas orientaciones de la carrera, las que – a excepción de la orientación en Lingüística – incluyen en sus planes escasos contenidos de la disciplina. Por estas razones, la asignatura habitualmente ofrece un panorama amplio y comprensivo de la disciplina, tanto en lo que respecta a sus fundamentos históricos y teórico-epistemológicos como en lo que se refiere a sus desarrollos contemporáneos más relevantes. Dado el contexto de pandemia y las restricciones del dictado virtual hemos acotado los contenidos a aspectos que consideramos centrales para la formación del estudiante de Letras.</w:t>
      </w:r>
    </w:p>
    <w:p w:rsidR="00000000" w:rsidDel="00000000" w:rsidP="00000000" w:rsidRDefault="00000000" w:rsidRPr="00000000" w14:paraId="00000039">
      <w:pPr>
        <w:ind w:left="0" w:hanging="2"/>
        <w:jc w:val="both"/>
        <w:rPr/>
      </w:pPr>
      <w:r w:rsidDel="00000000" w:rsidR="00000000" w:rsidRPr="00000000">
        <w:rPr>
          <w:rtl w:val="0"/>
        </w:rPr>
      </w:r>
    </w:p>
    <w:p w:rsidR="00000000" w:rsidDel="00000000" w:rsidP="00000000" w:rsidRDefault="00000000" w:rsidRPr="00000000" w14:paraId="0000003A">
      <w:pPr>
        <w:ind w:left="0" w:hanging="2"/>
        <w:jc w:val="both"/>
        <w:rPr/>
      </w:pPr>
      <w:r w:rsidDel="00000000" w:rsidR="00000000" w:rsidRPr="00000000">
        <w:rPr>
          <w:rtl w:val="0"/>
        </w:rPr>
        <w:t xml:space="preserve">El programa se compone de tres unidades, que pueden comprenderse a partir de la meta general mencionada arriba. La primera unidad está orientada a proveer las bases teórico-epistemológicas indispensables, que permitan alcanzar una comprensión fundada de los principales problemas disciplinares y de sus enfoques y campos de interés actuales. La segunda unidad se dedica a los aspectos sistemáticos del objeto de estudio: por eso, se retoman desde una perspectiva reflexiva y crítica las nociones saussureanas centrales que son la base de los enfoques sistemáticos contemporáneos. En este curso, luego de un primer tramo dedicado a la fonética y la fonología de las lenguas, se prestará especial atención al nivel de la morfología: a partir de un repaso de las nociones fundamentales, se enfocará en cuestiones de tipología lingüística y se problematizará acerca de la relación entre la morfología y la sintaxis. El punto de vista que se adoptará es predominantemente translingüístico. La cuarta unidad se dedica al estudio del significado lingüístico y de nociones y problemas centrales de la pragmática. De acuerdo con el nivel inicial del curso, optamos por una selección de nociones, problemas clásicos y enfoques actuales, que permitan que los estudiantes adquieran conocimiento establecido en esas áreas. </w:t>
      </w:r>
    </w:p>
    <w:p w:rsidR="00000000" w:rsidDel="00000000" w:rsidP="00000000" w:rsidRDefault="00000000" w:rsidRPr="00000000" w14:paraId="0000003B">
      <w:pPr>
        <w:ind w:left="0" w:hanging="2"/>
        <w:jc w:val="both"/>
        <w:rPr/>
      </w:pPr>
      <w:r w:rsidDel="00000000" w:rsidR="00000000" w:rsidRPr="00000000">
        <w:rPr>
          <w:rtl w:val="0"/>
        </w:rPr>
      </w:r>
    </w:p>
    <w:p w:rsidR="00000000" w:rsidDel="00000000" w:rsidP="00000000" w:rsidRDefault="00000000" w:rsidRPr="00000000" w14:paraId="0000003C">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3D">
      <w:pPr>
        <w:ind w:left="0" w:firstLine="0"/>
        <w:jc w:val="both"/>
        <w:rPr>
          <w:b w:val="1"/>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b w:val="1"/>
          <w:rtl w:val="0"/>
        </w:rPr>
        <w:t xml:space="preserve">Nos proponemos que los estudiantes: </w:t>
      </w:r>
      <w:r w:rsidDel="00000000" w:rsidR="00000000" w:rsidRPr="00000000">
        <w:rPr>
          <w:rtl w:val="0"/>
        </w:rPr>
      </w:r>
    </w:p>
    <w:p w:rsidR="00000000" w:rsidDel="00000000" w:rsidP="00000000" w:rsidRDefault="00000000" w:rsidRPr="00000000" w14:paraId="0000003F">
      <w:pPr>
        <w:ind w:left="0" w:hanging="2"/>
        <w:jc w:val="both"/>
        <w:rPr/>
      </w:pPr>
      <w:r w:rsidDel="00000000" w:rsidR="00000000" w:rsidRPr="00000000">
        <w:rPr>
          <w:rtl w:val="0"/>
        </w:rPr>
        <w:t xml:space="preserve">a)</w:t>
        <w:tab/>
        <w:t xml:space="preserve">se familiaricen con el objeto de estudio – el lenguaje – y la complejidad de su naturaleza y de sus manifestaciones;</w:t>
      </w:r>
    </w:p>
    <w:p w:rsidR="00000000" w:rsidDel="00000000" w:rsidP="00000000" w:rsidRDefault="00000000" w:rsidRPr="00000000" w14:paraId="00000040">
      <w:pPr>
        <w:ind w:left="0" w:hanging="2"/>
        <w:jc w:val="both"/>
        <w:rPr/>
      </w:pPr>
      <w:r w:rsidDel="00000000" w:rsidR="00000000" w:rsidRPr="00000000">
        <w:rPr>
          <w:rtl w:val="0"/>
        </w:rPr>
        <w:t xml:space="preserve">b)</w:t>
        <w:tab/>
        <w:t xml:space="preserve">conozcan y comprendan las principales posiciones contemporáneas sobre el lenguaje y su estatuto filo y ontogenético;</w:t>
      </w:r>
    </w:p>
    <w:p w:rsidR="00000000" w:rsidDel="00000000" w:rsidP="00000000" w:rsidRDefault="00000000" w:rsidRPr="00000000" w14:paraId="00000041">
      <w:pPr>
        <w:ind w:left="0" w:hanging="2"/>
        <w:jc w:val="both"/>
        <w:rPr/>
      </w:pPr>
      <w:r w:rsidDel="00000000" w:rsidR="00000000" w:rsidRPr="00000000">
        <w:rPr>
          <w:rtl w:val="0"/>
        </w:rPr>
        <w:t xml:space="preserve">c)</w:t>
        <w:tab/>
        <w:t xml:space="preserve">conozcan, comprendan y analicen los desarrollos teóricos y metodológicos de la lingüística del sistema lingüístico, de la semántica y de la pragmática, a partir del estudio de enfoques establecidos en la disciplina;</w:t>
      </w:r>
    </w:p>
    <w:p w:rsidR="00000000" w:rsidDel="00000000" w:rsidP="00000000" w:rsidRDefault="00000000" w:rsidRPr="00000000" w14:paraId="00000042">
      <w:pPr>
        <w:ind w:left="0" w:hanging="2"/>
        <w:jc w:val="both"/>
        <w:rPr/>
      </w:pPr>
      <w:bookmarkStart w:colFirst="0" w:colLast="0" w:name="_heading=h.30j0zll" w:id="3"/>
      <w:bookmarkEnd w:id="3"/>
      <w:r w:rsidDel="00000000" w:rsidR="00000000" w:rsidRPr="00000000">
        <w:rPr>
          <w:rtl w:val="0"/>
        </w:rPr>
      </w:r>
    </w:p>
    <w:p w:rsidR="00000000" w:rsidDel="00000000" w:rsidP="00000000" w:rsidRDefault="00000000" w:rsidRPr="00000000" w14:paraId="00000043">
      <w:pPr>
        <w:numPr>
          <w:ilvl w:val="0"/>
          <w:numId w:val="1"/>
        </w:numPr>
        <w:ind w:left="0" w:hanging="2"/>
        <w:jc w:val="both"/>
        <w:rPr/>
      </w:pPr>
      <w:r w:rsidDel="00000000" w:rsidR="00000000" w:rsidRPr="00000000">
        <w:rPr>
          <w:b w:val="1"/>
          <w:rtl w:val="0"/>
        </w:rPr>
        <w:t xml:space="preserve">Contenidos: </w:t>
      </w:r>
      <w:r w:rsidDel="00000000" w:rsidR="00000000" w:rsidRPr="00000000">
        <w:rPr>
          <w:rtl w:val="0"/>
        </w:rPr>
      </w:r>
    </w:p>
    <w:p w:rsidR="00000000" w:rsidDel="00000000" w:rsidP="00000000" w:rsidRDefault="00000000" w:rsidRPr="00000000" w14:paraId="00000044">
      <w:pPr>
        <w:ind w:left="0" w:hanging="2"/>
        <w:jc w:val="both"/>
        <w:rPr>
          <w:u w:val="single"/>
        </w:rPr>
      </w:pP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t xml:space="preserve">Unidad I. Fundamentos</w:t>
      </w:r>
    </w:p>
    <w:p w:rsidR="00000000" w:rsidDel="00000000" w:rsidP="00000000" w:rsidRDefault="00000000" w:rsidRPr="00000000" w14:paraId="00000046">
      <w:pPr>
        <w:ind w:left="0" w:hanging="2"/>
        <w:jc w:val="both"/>
        <w:rPr/>
      </w:pP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t xml:space="preserve">La disciplina, su objeto de estudio, enfoques y métodos. El objeto de investigación de la lingüística: el lenguaje como hecho biológico y como hecho socio-cultural. Principales paradigmas de la lingüística contemporánea: formalismo y funcionalismo.</w:t>
      </w:r>
    </w:p>
    <w:p w:rsidR="00000000" w:rsidDel="00000000" w:rsidP="00000000" w:rsidRDefault="00000000" w:rsidRPr="00000000" w14:paraId="00000048">
      <w:pPr>
        <w:ind w:left="0" w:hanging="2"/>
        <w:jc w:val="both"/>
        <w:rPr/>
      </w:pP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t xml:space="preserve">Unidad II. El sistema lingüístico</w:t>
      </w:r>
    </w:p>
    <w:p w:rsidR="00000000" w:rsidDel="00000000" w:rsidP="00000000" w:rsidRDefault="00000000" w:rsidRPr="00000000" w14:paraId="0000004A">
      <w:pPr>
        <w:ind w:left="0" w:hanging="2"/>
        <w:jc w:val="both"/>
        <w:rPr/>
      </w:pP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t xml:space="preserve">a)</w:t>
        <w:tab/>
        <w:t xml:space="preserve">La lingüística moderna: la obra de Ferdinand de Saussure. Lengua y Habla; el Signo lingüístico, Sistema y Valor; Relaciones sintagmáticas y paradigmáticas.   </w:t>
      </w:r>
    </w:p>
    <w:p w:rsidR="00000000" w:rsidDel="00000000" w:rsidP="00000000" w:rsidRDefault="00000000" w:rsidRPr="00000000" w14:paraId="0000004C">
      <w:pPr>
        <w:ind w:left="0" w:hanging="2"/>
        <w:jc w:val="both"/>
        <w:rPr/>
      </w:pPr>
      <w:r w:rsidDel="00000000" w:rsidR="00000000" w:rsidRPr="00000000">
        <w:rPr>
          <w:rtl w:val="0"/>
        </w:rPr>
        <w:t xml:space="preserve">b)</w:t>
        <w:tab/>
        <w:t xml:space="preserve">Niveles de conformación lingüística. (i) Fonética y Fonología: fonemas, alófonos y fonos. Alfabeto fonético y correspondencia ortográfica. Variación libre y distribución complementaria. Oposiciones y relaciones.</w:t>
      </w:r>
    </w:p>
    <w:p w:rsidR="00000000" w:rsidDel="00000000" w:rsidP="00000000" w:rsidRDefault="00000000" w:rsidRPr="00000000" w14:paraId="0000004D">
      <w:pPr>
        <w:ind w:left="0" w:hanging="2"/>
        <w:jc w:val="both"/>
        <w:rPr/>
      </w:pPr>
      <w:r w:rsidDel="00000000" w:rsidR="00000000" w:rsidRPr="00000000">
        <w:rPr>
          <w:rtl w:val="0"/>
        </w:rPr>
        <w:t xml:space="preserve">(ii) Morfología: unidades. Morfemas y alomorfos. Formación de palabras. Tipología de lenguas y tipología morfológica.</w:t>
      </w:r>
    </w:p>
    <w:p w:rsidR="00000000" w:rsidDel="00000000" w:rsidP="00000000" w:rsidRDefault="00000000" w:rsidRPr="00000000" w14:paraId="0000004E">
      <w:pPr>
        <w:ind w:left="0" w:hanging="2"/>
        <w:jc w:val="both"/>
        <w:rPr/>
      </w:pPr>
      <w:r w:rsidDel="00000000" w:rsidR="00000000" w:rsidRPr="00000000">
        <w:rPr>
          <w:rtl w:val="0"/>
        </w:rPr>
      </w:r>
    </w:p>
    <w:p w:rsidR="00000000" w:rsidDel="00000000" w:rsidP="00000000" w:rsidRDefault="00000000" w:rsidRPr="00000000" w14:paraId="0000004F">
      <w:pPr>
        <w:ind w:left="0" w:hanging="2"/>
        <w:jc w:val="both"/>
        <w:rPr/>
      </w:pPr>
      <w:r w:rsidDel="00000000" w:rsidR="00000000" w:rsidRPr="00000000">
        <w:rPr>
          <w:rtl w:val="0"/>
        </w:rPr>
      </w:r>
    </w:p>
    <w:p w:rsidR="00000000" w:rsidDel="00000000" w:rsidP="00000000" w:rsidRDefault="00000000" w:rsidRPr="00000000" w14:paraId="00000050">
      <w:pPr>
        <w:ind w:left="0" w:hanging="2"/>
        <w:jc w:val="both"/>
        <w:rPr/>
      </w:pPr>
      <w:r w:rsidDel="00000000" w:rsidR="00000000" w:rsidRPr="00000000">
        <w:rPr>
          <w:rtl w:val="0"/>
        </w:rPr>
        <w:t xml:space="preserve">Unidad III. Semántica y Pragmática</w:t>
      </w:r>
    </w:p>
    <w:p w:rsidR="00000000" w:rsidDel="00000000" w:rsidP="00000000" w:rsidRDefault="00000000" w:rsidRPr="00000000" w14:paraId="00000051">
      <w:pPr>
        <w:ind w:left="0" w:hanging="2"/>
        <w:jc w:val="both"/>
        <w:rPr/>
      </w:pPr>
      <w:r w:rsidDel="00000000" w:rsidR="00000000" w:rsidRPr="00000000">
        <w:rPr>
          <w:rtl w:val="0"/>
        </w:rPr>
        <w:t xml:space="preserve">La semántica en la teoría lingüística: autonomía o transversalidad. Niveles de significado. Tipos de significado léxico. El léxico como diccionario mental. La descomposición del significado léxico.</w:t>
      </w:r>
    </w:p>
    <w:p w:rsidR="00000000" w:rsidDel="00000000" w:rsidP="00000000" w:rsidRDefault="00000000" w:rsidRPr="00000000" w14:paraId="00000052">
      <w:pPr>
        <w:ind w:left="0" w:hanging="2"/>
        <w:jc w:val="both"/>
        <w:rPr/>
      </w:pPr>
      <w:r w:rsidDel="00000000" w:rsidR="00000000" w:rsidRPr="00000000">
        <w:rPr>
          <w:rtl w:val="0"/>
        </w:rPr>
        <w:t xml:space="preserve">Introducción a la pragmática: el significado no convencional y la dependencia contextual de las oraciones. La teoría de los actos de habla. Los actos de habla indirectos y las implicaturas conversacionales.</w:t>
      </w:r>
    </w:p>
    <w:p w:rsidR="00000000" w:rsidDel="00000000" w:rsidP="00000000" w:rsidRDefault="00000000" w:rsidRPr="00000000" w14:paraId="00000053">
      <w:pPr>
        <w:ind w:left="0" w:hanging="2"/>
        <w:jc w:val="both"/>
        <w:rPr/>
      </w:pPr>
      <w:r w:rsidDel="00000000" w:rsidR="00000000" w:rsidRPr="00000000">
        <w:rPr>
          <w:rtl w:val="0"/>
        </w:rPr>
      </w:r>
    </w:p>
    <w:p w:rsidR="00000000" w:rsidDel="00000000" w:rsidP="00000000" w:rsidRDefault="00000000" w:rsidRPr="00000000" w14:paraId="00000054">
      <w:pPr>
        <w:ind w:left="0" w:hanging="2"/>
        <w:jc w:val="both"/>
        <w:rPr/>
      </w:pPr>
      <w:r w:rsidDel="00000000" w:rsidR="00000000" w:rsidRPr="00000000">
        <w:rPr>
          <w:rtl w:val="0"/>
        </w:rPr>
      </w:r>
    </w:p>
    <w:p w:rsidR="00000000" w:rsidDel="00000000" w:rsidP="00000000" w:rsidRDefault="00000000" w:rsidRPr="00000000" w14:paraId="00000055">
      <w:pPr>
        <w:numPr>
          <w:ilvl w:val="0"/>
          <w:numId w:val="1"/>
        </w:numPr>
        <w:ind w:left="0" w:hanging="2"/>
        <w:jc w:val="both"/>
        <w:rPr/>
      </w:pPr>
      <w:r w:rsidDel="00000000" w:rsidR="00000000" w:rsidRPr="00000000">
        <w:rPr>
          <w:b w:val="1"/>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56">
      <w:pPr>
        <w:ind w:left="0" w:hanging="2"/>
        <w:jc w:val="both"/>
        <w:rPr>
          <w:u w:val="single"/>
        </w:rPr>
      </w:pPr>
      <w:r w:rsidDel="00000000" w:rsidR="00000000" w:rsidRPr="00000000">
        <w:rPr>
          <w:rtl w:val="0"/>
        </w:rPr>
      </w:r>
    </w:p>
    <w:p w:rsidR="00000000" w:rsidDel="00000000" w:rsidP="00000000" w:rsidRDefault="00000000" w:rsidRPr="00000000" w14:paraId="00000057">
      <w:pPr>
        <w:ind w:left="0" w:hanging="2"/>
        <w:jc w:val="both"/>
        <w:rPr/>
      </w:pPr>
      <w:r w:rsidDel="00000000" w:rsidR="00000000" w:rsidRPr="00000000">
        <w:rPr>
          <w:rtl w:val="0"/>
        </w:rPr>
        <w:t xml:space="preserve">Unidad I. Fundamentos</w:t>
      </w:r>
    </w:p>
    <w:p w:rsidR="00000000" w:rsidDel="00000000" w:rsidP="00000000" w:rsidRDefault="00000000" w:rsidRPr="00000000" w14:paraId="00000058">
      <w:pPr>
        <w:ind w:left="0" w:hanging="2"/>
        <w:jc w:val="both"/>
        <w:rPr/>
      </w:pPr>
      <w:r w:rsidDel="00000000" w:rsidR="00000000" w:rsidRPr="00000000">
        <w:rPr>
          <w:rtl w:val="0"/>
        </w:rPr>
      </w:r>
    </w:p>
    <w:p w:rsidR="00000000" w:rsidDel="00000000" w:rsidP="00000000" w:rsidRDefault="00000000" w:rsidRPr="00000000" w14:paraId="00000059">
      <w:pPr>
        <w:ind w:left="0" w:hanging="2"/>
        <w:jc w:val="both"/>
        <w:rPr/>
      </w:pPr>
      <w:r w:rsidDel="00000000" w:rsidR="00000000" w:rsidRPr="00000000">
        <w:rPr>
          <w:rtl w:val="0"/>
        </w:rPr>
        <w:t xml:space="preserve">Bibliografía obligatoria</w:t>
      </w:r>
    </w:p>
    <w:p w:rsidR="00000000" w:rsidDel="00000000" w:rsidP="00000000" w:rsidRDefault="00000000" w:rsidRPr="00000000" w14:paraId="0000005A">
      <w:pPr>
        <w:ind w:left="0" w:hanging="2"/>
        <w:jc w:val="both"/>
        <w:rPr/>
      </w:pPr>
      <w:r w:rsidDel="00000000" w:rsidR="00000000" w:rsidRPr="00000000">
        <w:rPr>
          <w:rtl w:val="0"/>
        </w:rPr>
        <w:t xml:space="preserve">Bernárdez, E. (2008) El lenguaje como cultura. Madrid: Alianza Editorial. Cap. 2 (ps. 123-162).</w:t>
      </w:r>
    </w:p>
    <w:p w:rsidR="00000000" w:rsidDel="00000000" w:rsidP="00000000" w:rsidRDefault="00000000" w:rsidRPr="00000000" w14:paraId="0000005B">
      <w:pPr>
        <w:ind w:left="0" w:hanging="2"/>
        <w:jc w:val="both"/>
        <w:rPr/>
      </w:pPr>
      <w:r w:rsidDel="00000000" w:rsidR="00000000" w:rsidRPr="00000000">
        <w:rPr>
          <w:rtl w:val="0"/>
        </w:rPr>
        <w:t xml:space="preserve">Boroditsky, L. (2010) ¿Cómo cambia el lenguaje nuestra forma de pensar? en Brockman, Max. (ed.) La ciencia del futuro. Barcelona: RBA Libros (ps. 136-150).</w:t>
      </w:r>
    </w:p>
    <w:p w:rsidR="00000000" w:rsidDel="00000000" w:rsidP="00000000" w:rsidRDefault="00000000" w:rsidRPr="00000000" w14:paraId="0000005C">
      <w:pPr>
        <w:ind w:left="0" w:hanging="2"/>
        <w:jc w:val="both"/>
        <w:rPr/>
      </w:pPr>
      <w:r w:rsidDel="00000000" w:rsidR="00000000" w:rsidRPr="00000000">
        <w:rPr>
          <w:rtl w:val="0"/>
        </w:rPr>
        <w:t xml:space="preserve">Eguren, L. J. y O. Fernández Soriano (2004) “El órgano mental del lenguaje”, en Introducción a una sintaxis minimista. Madrid: Gredos. Cap. 1 (ps. 13-65).</w:t>
      </w:r>
    </w:p>
    <w:p w:rsidR="00000000" w:rsidDel="00000000" w:rsidP="00000000" w:rsidRDefault="00000000" w:rsidRPr="00000000" w14:paraId="0000005D">
      <w:pPr>
        <w:ind w:left="0" w:hanging="2"/>
        <w:jc w:val="both"/>
        <w:rPr/>
      </w:pPr>
      <w:r w:rsidDel="00000000" w:rsidR="00000000" w:rsidRPr="00000000">
        <w:rPr>
          <w:rtl w:val="0"/>
        </w:rPr>
        <w:t xml:space="preserve">Leech, G. (1983) Principles of Pragmatics, Cap. 3, &amp; 3.1 (ps. 46-48). Hay traducción de cátedra.</w:t>
      </w:r>
    </w:p>
    <w:p w:rsidR="00000000" w:rsidDel="00000000" w:rsidP="00000000" w:rsidRDefault="00000000" w:rsidRPr="00000000" w14:paraId="0000005E">
      <w:pPr>
        <w:ind w:left="0" w:hanging="2"/>
        <w:jc w:val="both"/>
        <w:rPr/>
      </w:pPr>
      <w:r w:rsidDel="00000000" w:rsidR="00000000" w:rsidRPr="00000000">
        <w:rPr>
          <w:rtl w:val="0"/>
        </w:rPr>
        <w:t xml:space="preserve">Pinker, S. (2001) El instinto del lenguaje. Madrid: Alianza. Caps. 1, 2 y 3 (ps. 15-86).</w:t>
      </w:r>
    </w:p>
    <w:p w:rsidR="00000000" w:rsidDel="00000000" w:rsidP="00000000" w:rsidRDefault="00000000" w:rsidRPr="00000000" w14:paraId="0000005F">
      <w:pPr>
        <w:ind w:left="0" w:hanging="2"/>
        <w:jc w:val="both"/>
        <w:rPr/>
      </w:pPr>
      <w:r w:rsidDel="00000000" w:rsidR="00000000" w:rsidRPr="00000000">
        <w:rPr>
          <w:rtl w:val="0"/>
        </w:rPr>
      </w:r>
    </w:p>
    <w:p w:rsidR="00000000" w:rsidDel="00000000" w:rsidP="00000000" w:rsidRDefault="00000000" w:rsidRPr="00000000" w14:paraId="00000060">
      <w:pPr>
        <w:ind w:left="0" w:hanging="2"/>
        <w:jc w:val="both"/>
        <w:rPr/>
      </w:pPr>
      <w:r w:rsidDel="00000000" w:rsidR="00000000" w:rsidRPr="00000000">
        <w:rPr>
          <w:rtl w:val="0"/>
        </w:rPr>
        <w:t xml:space="preserve">Bibliografía complementaria</w:t>
      </w:r>
    </w:p>
    <w:p w:rsidR="00000000" w:rsidDel="00000000" w:rsidP="00000000" w:rsidRDefault="00000000" w:rsidRPr="00000000" w14:paraId="00000061">
      <w:pPr>
        <w:ind w:left="0" w:hanging="2"/>
        <w:jc w:val="both"/>
        <w:rPr/>
      </w:pPr>
      <w:r w:rsidDel="00000000" w:rsidR="00000000" w:rsidRPr="00000000">
        <w:rPr>
          <w:rtl w:val="0"/>
        </w:rPr>
        <w:t xml:space="preserve">Chomsky, N. (2003) “El lenguaje y el cerebro”, en Sobre la naturaleza y el lenguaje.Madrid: Cambridge University Press. Cap. 3 (ps. 57-81).</w:t>
      </w:r>
    </w:p>
    <w:p w:rsidR="00000000" w:rsidDel="00000000" w:rsidP="00000000" w:rsidRDefault="00000000" w:rsidRPr="00000000" w14:paraId="00000062">
      <w:pPr>
        <w:ind w:left="0" w:hanging="2"/>
        <w:jc w:val="both"/>
        <w:rPr/>
      </w:pPr>
      <w:r w:rsidDel="00000000" w:rsidR="00000000" w:rsidRPr="00000000">
        <w:rPr>
          <w:rtl w:val="0"/>
        </w:rPr>
        <w:t xml:space="preserve">Coseriu, E. (2008) Lingüística del texto: Introducción a la hermenéutica del sentido. Edición, anotación y estudio previo de Oscar Loureda Lamas, Madrid: Arco libros (ps. 83-90; 129-141).</w:t>
      </w:r>
    </w:p>
    <w:p w:rsidR="00000000" w:rsidDel="00000000" w:rsidP="00000000" w:rsidRDefault="00000000" w:rsidRPr="00000000" w14:paraId="00000063">
      <w:pPr>
        <w:ind w:left="0" w:hanging="2"/>
        <w:jc w:val="both"/>
        <w:rPr/>
      </w:pPr>
      <w:r w:rsidDel="00000000" w:rsidR="00000000" w:rsidRPr="00000000">
        <w:rPr>
          <w:rtl w:val="0"/>
        </w:rPr>
        <w:t xml:space="preserve">Givón, T. (1979) On Understanding Grammar. New York: Academic Press.</w:t>
      </w:r>
    </w:p>
    <w:p w:rsidR="00000000" w:rsidDel="00000000" w:rsidP="00000000" w:rsidRDefault="00000000" w:rsidRPr="00000000" w14:paraId="00000064">
      <w:pPr>
        <w:ind w:left="0" w:hanging="2"/>
        <w:jc w:val="both"/>
        <w:rPr/>
      </w:pPr>
      <w:r w:rsidDel="00000000" w:rsidR="00000000" w:rsidRPr="00000000">
        <w:rPr>
          <w:rtl w:val="0"/>
        </w:rPr>
        <w:t xml:space="preserve">Koch, P. y W. Oesterreicher (2007) Lengua hablada en la Romania: Español, francés e italiano. Madrid: Gredos. Capítulo 2 (ps. 2-13). (Primera edición en alemán, 1990, Max Niemeyer Verlag).</w:t>
      </w:r>
    </w:p>
    <w:p w:rsidR="00000000" w:rsidDel="00000000" w:rsidP="00000000" w:rsidRDefault="00000000" w:rsidRPr="00000000" w14:paraId="00000065">
      <w:pPr>
        <w:ind w:left="0" w:hanging="2"/>
        <w:jc w:val="both"/>
        <w:rPr/>
      </w:pPr>
      <w:r w:rsidDel="00000000" w:rsidR="00000000" w:rsidRPr="00000000">
        <w:rPr>
          <w:rtl w:val="0"/>
        </w:rPr>
        <w:t xml:space="preserve">Whorf, B. L. (1941) “La relación del pensamiento y el comportamiento habituales y el lenguaje”, en  L.Spier:Language, Culture and Personality: Essays in Memory of Edward Sapir. Menasha.Visc.: Sapir Memorial PublicationFund (ps. 75-93).</w:t>
      </w:r>
    </w:p>
    <w:p w:rsidR="00000000" w:rsidDel="00000000" w:rsidP="00000000" w:rsidRDefault="00000000" w:rsidRPr="00000000" w14:paraId="00000066">
      <w:pPr>
        <w:ind w:left="0" w:hanging="2"/>
        <w:jc w:val="both"/>
        <w:rPr/>
      </w:pPr>
      <w:r w:rsidDel="00000000" w:rsidR="00000000" w:rsidRPr="00000000">
        <w:rPr>
          <w:rtl w:val="0"/>
        </w:rPr>
      </w:r>
    </w:p>
    <w:p w:rsidR="00000000" w:rsidDel="00000000" w:rsidP="00000000" w:rsidRDefault="00000000" w:rsidRPr="00000000" w14:paraId="00000067">
      <w:pPr>
        <w:ind w:left="0" w:hanging="2"/>
        <w:jc w:val="both"/>
        <w:rPr/>
      </w:pPr>
      <w:r w:rsidDel="00000000" w:rsidR="00000000" w:rsidRPr="00000000">
        <w:rPr>
          <w:rtl w:val="0"/>
        </w:rPr>
        <w:t xml:space="preserve">Unidad II. El sistema lingüístico</w:t>
      </w:r>
    </w:p>
    <w:p w:rsidR="00000000" w:rsidDel="00000000" w:rsidP="00000000" w:rsidRDefault="00000000" w:rsidRPr="00000000" w14:paraId="00000068">
      <w:pPr>
        <w:ind w:left="0" w:hanging="2"/>
        <w:jc w:val="both"/>
        <w:rPr/>
      </w:pPr>
      <w:r w:rsidDel="00000000" w:rsidR="00000000" w:rsidRPr="00000000">
        <w:rPr>
          <w:rtl w:val="0"/>
        </w:rPr>
        <w:t xml:space="preserve">Bibliografía obligatoria</w:t>
      </w:r>
    </w:p>
    <w:p w:rsidR="00000000" w:rsidDel="00000000" w:rsidP="00000000" w:rsidRDefault="00000000" w:rsidRPr="00000000" w14:paraId="00000069">
      <w:pPr>
        <w:ind w:left="0" w:hanging="2"/>
        <w:jc w:val="both"/>
        <w:rPr/>
      </w:pPr>
      <w:r w:rsidDel="00000000" w:rsidR="00000000" w:rsidRPr="00000000">
        <w:rPr>
          <w:rtl w:val="0"/>
        </w:rPr>
      </w:r>
    </w:p>
    <w:p w:rsidR="00000000" w:rsidDel="00000000" w:rsidP="00000000" w:rsidRDefault="00000000" w:rsidRPr="00000000" w14:paraId="0000006A">
      <w:pPr>
        <w:ind w:left="0" w:hanging="2"/>
        <w:jc w:val="both"/>
        <w:rPr/>
      </w:pPr>
      <w:r w:rsidDel="00000000" w:rsidR="00000000" w:rsidRPr="00000000">
        <w:rPr>
          <w:rtl w:val="0"/>
        </w:rPr>
        <w:t xml:space="preserve">Benveniste, E. (1980 [1966]) “Los niveles del análisis lingüístico”, en Problemas de Lingüística General I. México: Siglo XXI. (págs. 118-130)</w:t>
      </w:r>
    </w:p>
    <w:p w:rsidR="00000000" w:rsidDel="00000000" w:rsidP="00000000" w:rsidRDefault="00000000" w:rsidRPr="00000000" w14:paraId="0000006B">
      <w:pPr>
        <w:ind w:left="0" w:hanging="2"/>
        <w:jc w:val="both"/>
        <w:rPr/>
      </w:pPr>
      <w:r w:rsidDel="00000000" w:rsidR="00000000" w:rsidRPr="00000000">
        <w:rPr>
          <w:rtl w:val="0"/>
        </w:rPr>
        <w:t xml:space="preserve">Burquest, D. (2009) Análisis fonológico. Un enfoque funcional. Dallas: SIL International. Cap. 1: “Introducción al análisis” (ps. 1-10).</w:t>
      </w:r>
    </w:p>
    <w:p w:rsidR="00000000" w:rsidDel="00000000" w:rsidP="00000000" w:rsidRDefault="00000000" w:rsidRPr="00000000" w14:paraId="0000006C">
      <w:pPr>
        <w:ind w:left="0" w:hanging="2"/>
        <w:jc w:val="both"/>
        <w:rPr/>
      </w:pPr>
      <w:r w:rsidDel="00000000" w:rsidR="00000000" w:rsidRPr="00000000">
        <w:rPr>
          <w:rtl w:val="0"/>
        </w:rPr>
        <w:t xml:space="preserve">Comrie, B. (1990) “La tipología lingüística”, en Panorama de la lingüística moderna, Eguren, L. (ed.). Cambridge: Cambridge UniversityPress, pp. 513-527.</w:t>
      </w:r>
    </w:p>
    <w:p w:rsidR="00000000" w:rsidDel="00000000" w:rsidP="00000000" w:rsidRDefault="00000000" w:rsidRPr="00000000" w14:paraId="0000006D">
      <w:pPr>
        <w:ind w:left="0" w:hanging="2"/>
        <w:jc w:val="both"/>
        <w:rPr/>
      </w:pPr>
      <w:r w:rsidDel="00000000" w:rsidR="00000000" w:rsidRPr="00000000">
        <w:rPr>
          <w:rtl w:val="0"/>
        </w:rPr>
        <w:t xml:space="preserve">Hualde, J. I., A. Olarrea, A. M. Escobar y C. E. Travis (2010) Introducción a la lingüística hispánica. Nueva York: Cambridge UniversitiyPress. Cap. 2 (ps. 45-66).</w:t>
      </w:r>
    </w:p>
    <w:p w:rsidR="00000000" w:rsidDel="00000000" w:rsidP="00000000" w:rsidRDefault="00000000" w:rsidRPr="00000000" w14:paraId="0000006E">
      <w:pPr>
        <w:ind w:left="0" w:hanging="2"/>
        <w:jc w:val="both"/>
        <w:rPr/>
      </w:pPr>
      <w:r w:rsidDel="00000000" w:rsidR="00000000" w:rsidRPr="00000000">
        <w:rPr>
          <w:rtl w:val="0"/>
        </w:rPr>
        <w:t xml:space="preserve">Martínez Celdrán, E. (1989) Fonología general y española. Barcelona: Teide. Cap. 1, &amp; 1.1, 1.2 y 1.3.2. </w:t>
      </w:r>
    </w:p>
    <w:p w:rsidR="00000000" w:rsidDel="00000000" w:rsidP="00000000" w:rsidRDefault="00000000" w:rsidRPr="00000000" w14:paraId="0000006F">
      <w:pPr>
        <w:ind w:left="0" w:hanging="2"/>
        <w:jc w:val="both"/>
        <w:rPr/>
      </w:pPr>
      <w:r w:rsidDel="00000000" w:rsidR="00000000" w:rsidRPr="00000000">
        <w:rPr>
          <w:rtl w:val="0"/>
        </w:rPr>
        <w:t xml:space="preserve">Radford, A. et al. (2000) Introducción a la lingüística. Cambridge: Cambridge University Press. Caps. 10 y 11 (ps. 231-271).</w:t>
      </w:r>
    </w:p>
    <w:p w:rsidR="00000000" w:rsidDel="00000000" w:rsidP="00000000" w:rsidRDefault="00000000" w:rsidRPr="00000000" w14:paraId="00000070">
      <w:pPr>
        <w:ind w:left="0" w:hanging="2"/>
        <w:jc w:val="both"/>
        <w:rPr/>
      </w:pPr>
      <w:r w:rsidDel="00000000" w:rsidR="00000000" w:rsidRPr="00000000">
        <w:rPr>
          <w:rtl w:val="0"/>
        </w:rPr>
        <w:t xml:space="preserve">Saussure, F. (1993 [1916]) Curso de lingüística general. Madrid: Alianza, 1993. Introducción: Capítulos 2, 3, 4 y 5. Primera Parte: Capítulo 1, 2 y 3. Segunda parte: Capítulos 4 y 5.</w:t>
      </w:r>
    </w:p>
    <w:p w:rsidR="00000000" w:rsidDel="00000000" w:rsidP="00000000" w:rsidRDefault="00000000" w:rsidRPr="00000000" w14:paraId="00000071">
      <w:pPr>
        <w:ind w:left="0" w:hanging="2"/>
        <w:jc w:val="both"/>
        <w:rPr/>
      </w:pPr>
      <w:r w:rsidDel="00000000" w:rsidR="00000000" w:rsidRPr="00000000">
        <w:rPr>
          <w:rtl w:val="0"/>
        </w:rPr>
      </w:r>
    </w:p>
    <w:p w:rsidR="00000000" w:rsidDel="00000000" w:rsidP="00000000" w:rsidRDefault="00000000" w:rsidRPr="00000000" w14:paraId="00000072">
      <w:pPr>
        <w:ind w:left="0" w:hanging="2"/>
        <w:jc w:val="both"/>
        <w:rPr/>
      </w:pPr>
      <w:r w:rsidDel="00000000" w:rsidR="00000000" w:rsidRPr="00000000">
        <w:rPr>
          <w:rtl w:val="0"/>
        </w:rPr>
        <w:t xml:space="preserve">Bibliografía complementaria</w:t>
      </w:r>
    </w:p>
    <w:p w:rsidR="00000000" w:rsidDel="00000000" w:rsidP="00000000" w:rsidRDefault="00000000" w:rsidRPr="00000000" w14:paraId="00000073">
      <w:pPr>
        <w:ind w:left="0" w:hanging="2"/>
        <w:jc w:val="both"/>
        <w:rPr/>
      </w:pPr>
      <w:r w:rsidDel="00000000" w:rsidR="00000000" w:rsidRPr="00000000">
        <w:rPr>
          <w:rtl w:val="0"/>
        </w:rPr>
        <w:t xml:space="preserve">Alarcos Llorach, E. (1991) Fonología Española. Madrid: Gredos. Parte A. “Fonología sincrónica”: Cap. 2 “Fonología de la palabra: función distintiva”, Cap. 3 “Función distintiva: los rasgos pertinentes”, (ps.39-86); Cap. 3: “Los fonemas consonánticos” (ps.161-178).</w:t>
      </w:r>
    </w:p>
    <w:p w:rsidR="00000000" w:rsidDel="00000000" w:rsidP="00000000" w:rsidRDefault="00000000" w:rsidRPr="00000000" w14:paraId="00000074">
      <w:pPr>
        <w:ind w:left="0" w:hanging="2"/>
        <w:jc w:val="both"/>
        <w:rPr/>
      </w:pPr>
      <w:r w:rsidDel="00000000" w:rsidR="00000000" w:rsidRPr="00000000">
        <w:rPr>
          <w:rtl w:val="0"/>
        </w:rPr>
        <w:t xml:space="preserve">Anderson, S.  (1990) “Teoría morfológica”, en Panorama de la lingüística moderna de la Universidad de Cambridge.Madrid: Visor. </w:t>
      </w:r>
    </w:p>
    <w:p w:rsidR="00000000" w:rsidDel="00000000" w:rsidP="00000000" w:rsidRDefault="00000000" w:rsidRPr="00000000" w14:paraId="00000075">
      <w:pPr>
        <w:ind w:left="0" w:hanging="2"/>
        <w:jc w:val="both"/>
        <w:rPr/>
      </w:pPr>
      <w:r w:rsidDel="00000000" w:rsidR="00000000" w:rsidRPr="00000000">
        <w:rPr>
          <w:rtl w:val="0"/>
        </w:rPr>
        <w:t xml:space="preserve">Comrie, B. (1989) Universales de Lenguaje y tipología lingüística. Sintaxis y morfología. Madrid: Gredos. Caps. 1 y 2 (ps. 15-85).</w:t>
      </w:r>
    </w:p>
    <w:p w:rsidR="00000000" w:rsidDel="00000000" w:rsidP="00000000" w:rsidRDefault="00000000" w:rsidRPr="00000000" w14:paraId="00000076">
      <w:pPr>
        <w:ind w:left="0" w:hanging="2"/>
        <w:jc w:val="both"/>
        <w:rPr/>
      </w:pPr>
      <w:r w:rsidDel="00000000" w:rsidR="00000000" w:rsidRPr="00000000">
        <w:rPr>
          <w:rtl w:val="0"/>
        </w:rPr>
        <w:t xml:space="preserve">Gil Fernández, J. (1995) Los sonidos del lenguaje. Madrid: Síntesis. Cap. 5, “Descripción y clasificación de los sonidos”; Cap. 6, “La transcripción fonética, ps. 109-115.</w:t>
      </w:r>
    </w:p>
    <w:p w:rsidR="00000000" w:rsidDel="00000000" w:rsidP="00000000" w:rsidRDefault="00000000" w:rsidRPr="00000000" w14:paraId="00000077">
      <w:pPr>
        <w:ind w:left="0" w:hanging="2"/>
        <w:jc w:val="both"/>
        <w:rPr/>
      </w:pPr>
      <w:r w:rsidDel="00000000" w:rsidR="00000000" w:rsidRPr="00000000">
        <w:rPr>
          <w:rtl w:val="0"/>
        </w:rPr>
        <w:t xml:space="preserve">Listerri, J. (1996) “Los sonidos del habla”, en: C. Martín Vide (ed.) Elementos de lingüística. Barcelona: Octaedro (ps. 67-128)</w:t>
      </w:r>
    </w:p>
    <w:p w:rsidR="00000000" w:rsidDel="00000000" w:rsidP="00000000" w:rsidRDefault="00000000" w:rsidRPr="00000000" w14:paraId="00000078">
      <w:pPr>
        <w:ind w:left="0" w:hanging="2"/>
        <w:jc w:val="both"/>
        <w:rPr/>
      </w:pPr>
      <w:r w:rsidDel="00000000" w:rsidR="00000000" w:rsidRPr="00000000">
        <w:rPr>
          <w:rtl w:val="0"/>
        </w:rPr>
        <w:t xml:space="preserve">Payne, T. (2004) “Tipología morfológica”, en Describingmorphosyntax. Cambridge: Cambridge UniversityPress. Cap. 2, &amp; 2.1, 2.2 y 2.3 (ps. 27-31) Traducción de la cátedra.</w:t>
      </w:r>
    </w:p>
    <w:p w:rsidR="00000000" w:rsidDel="00000000" w:rsidP="00000000" w:rsidRDefault="00000000" w:rsidRPr="00000000" w14:paraId="00000079">
      <w:pPr>
        <w:ind w:left="0" w:hanging="2"/>
        <w:jc w:val="both"/>
        <w:rPr/>
      </w:pPr>
      <w:r w:rsidDel="00000000" w:rsidR="00000000" w:rsidRPr="00000000">
        <w:rPr>
          <w:rtl w:val="0"/>
        </w:rPr>
        <w:t xml:space="preserve">Varela Ortega, S. (2005) Morfología léxica: la formación de palabras. Madrid: Gredos. Cap. 1.</w:t>
      </w:r>
    </w:p>
    <w:p w:rsidR="00000000" w:rsidDel="00000000" w:rsidP="00000000" w:rsidRDefault="00000000" w:rsidRPr="00000000" w14:paraId="0000007A">
      <w:pPr>
        <w:ind w:left="0" w:hanging="2"/>
        <w:jc w:val="both"/>
        <w:rPr/>
      </w:pPr>
      <w:r w:rsidDel="00000000" w:rsidR="00000000" w:rsidRPr="00000000">
        <w:rPr>
          <w:rtl w:val="0"/>
        </w:rPr>
      </w:r>
    </w:p>
    <w:p w:rsidR="00000000" w:rsidDel="00000000" w:rsidP="00000000" w:rsidRDefault="00000000" w:rsidRPr="00000000" w14:paraId="0000007B">
      <w:pPr>
        <w:ind w:left="0" w:hanging="2"/>
        <w:jc w:val="both"/>
        <w:rPr/>
      </w:pPr>
      <w:r w:rsidDel="00000000" w:rsidR="00000000" w:rsidRPr="00000000">
        <w:rPr>
          <w:rtl w:val="0"/>
        </w:rPr>
      </w:r>
    </w:p>
    <w:p w:rsidR="00000000" w:rsidDel="00000000" w:rsidP="00000000" w:rsidRDefault="00000000" w:rsidRPr="00000000" w14:paraId="0000007C">
      <w:pPr>
        <w:ind w:left="0" w:hanging="2"/>
        <w:jc w:val="both"/>
        <w:rPr/>
      </w:pPr>
      <w:r w:rsidDel="00000000" w:rsidR="00000000" w:rsidRPr="00000000">
        <w:rPr>
          <w:rtl w:val="0"/>
        </w:rPr>
        <w:t xml:space="preserve">Unidad III. Semántica y pragmática</w:t>
      </w:r>
    </w:p>
    <w:p w:rsidR="00000000" w:rsidDel="00000000" w:rsidP="00000000" w:rsidRDefault="00000000" w:rsidRPr="00000000" w14:paraId="0000007D">
      <w:pPr>
        <w:ind w:left="0" w:hanging="2"/>
        <w:jc w:val="both"/>
        <w:rPr/>
      </w:pPr>
      <w:r w:rsidDel="00000000" w:rsidR="00000000" w:rsidRPr="00000000">
        <w:rPr>
          <w:rtl w:val="0"/>
        </w:rPr>
        <w:t xml:space="preserve">Bibliografía obligatoria</w:t>
      </w:r>
    </w:p>
    <w:p w:rsidR="00000000" w:rsidDel="00000000" w:rsidP="00000000" w:rsidRDefault="00000000" w:rsidRPr="00000000" w14:paraId="0000007E">
      <w:pPr>
        <w:ind w:left="0" w:hanging="2"/>
        <w:jc w:val="both"/>
        <w:rPr/>
      </w:pPr>
      <w:r w:rsidDel="00000000" w:rsidR="00000000" w:rsidRPr="00000000">
        <w:rPr>
          <w:rtl w:val="0"/>
        </w:rPr>
      </w:r>
    </w:p>
    <w:p w:rsidR="00000000" w:rsidDel="00000000" w:rsidP="00000000" w:rsidRDefault="00000000" w:rsidRPr="00000000" w14:paraId="0000007F">
      <w:pPr>
        <w:ind w:left="0" w:hanging="2"/>
        <w:jc w:val="both"/>
        <w:rPr/>
      </w:pPr>
      <w:r w:rsidDel="00000000" w:rsidR="00000000" w:rsidRPr="00000000">
        <w:rPr>
          <w:rtl w:val="0"/>
        </w:rPr>
        <w:t xml:space="preserve">Semántica:</w:t>
      </w:r>
    </w:p>
    <w:p w:rsidR="00000000" w:rsidDel="00000000" w:rsidP="00000000" w:rsidRDefault="00000000" w:rsidRPr="00000000" w14:paraId="00000080">
      <w:pPr>
        <w:ind w:left="0" w:hanging="2"/>
        <w:jc w:val="both"/>
        <w:rPr/>
      </w:pPr>
      <w:r w:rsidDel="00000000" w:rsidR="00000000" w:rsidRPr="00000000">
        <w:rPr>
          <w:rtl w:val="0"/>
        </w:rPr>
        <w:t xml:space="preserve">Croft, W. y D. A. Cruse (2004) Lingüística cognitiva. Madrid: Akal. Cap. 5 (ps. 189-195).</w:t>
      </w:r>
    </w:p>
    <w:p w:rsidR="00000000" w:rsidDel="00000000" w:rsidP="00000000" w:rsidRDefault="00000000" w:rsidRPr="00000000" w14:paraId="00000081">
      <w:pPr>
        <w:ind w:left="0" w:hanging="2"/>
        <w:jc w:val="both"/>
        <w:rPr/>
      </w:pPr>
      <w:r w:rsidDel="00000000" w:rsidR="00000000" w:rsidRPr="00000000">
        <w:rPr>
          <w:rtl w:val="0"/>
        </w:rPr>
        <w:t xml:space="preserve">Cruse, D. A. (1990) “Language, Meaning and Sense: Semantics” en N. Collinge (ed.) An Encyclopaedia of Language. Londres: Routledge. Cap. 5 (ps. 139-172) (Traducción de M. Paula Bonorino y Ricardo Schmidt para la cátedra de Teoría Léxica, FFyL, UBA).</w:t>
      </w:r>
    </w:p>
    <w:p w:rsidR="00000000" w:rsidDel="00000000" w:rsidP="00000000" w:rsidRDefault="00000000" w:rsidRPr="00000000" w14:paraId="00000082">
      <w:pPr>
        <w:ind w:left="0" w:hanging="2"/>
        <w:jc w:val="both"/>
        <w:rPr/>
      </w:pPr>
      <w:r w:rsidDel="00000000" w:rsidR="00000000" w:rsidRPr="00000000">
        <w:rPr>
          <w:rtl w:val="0"/>
        </w:rPr>
        <w:t xml:space="preserve">Escandell Vidal, M. V. (2004) Fundamentos de semántica composicional. Madrid: Ariel. Cap. 1 (“La semántica composicional”).</w:t>
      </w:r>
    </w:p>
    <w:p w:rsidR="00000000" w:rsidDel="00000000" w:rsidP="00000000" w:rsidRDefault="00000000" w:rsidRPr="00000000" w14:paraId="00000083">
      <w:pPr>
        <w:ind w:left="0" w:hanging="2"/>
        <w:jc w:val="both"/>
        <w:rPr/>
      </w:pPr>
      <w:r w:rsidDel="00000000" w:rsidR="00000000" w:rsidRPr="00000000">
        <w:rPr>
          <w:rtl w:val="0"/>
        </w:rPr>
        <w:t xml:space="preserve">Escandell Vidal, M. Victoria (2007) Apuntes de semántica léxica. Madrid: UNED. Caps. 3 y 10.</w:t>
      </w:r>
    </w:p>
    <w:p w:rsidR="00000000" w:rsidDel="00000000" w:rsidP="00000000" w:rsidRDefault="00000000" w:rsidRPr="00000000" w14:paraId="00000084">
      <w:pPr>
        <w:ind w:left="0" w:hanging="2"/>
        <w:jc w:val="both"/>
        <w:rPr/>
      </w:pPr>
      <w:r w:rsidDel="00000000" w:rsidR="00000000" w:rsidRPr="00000000">
        <w:rPr>
          <w:rtl w:val="0"/>
        </w:rPr>
        <w:t xml:space="preserve">Lyons, J. (1980) Semántica. Barcelona: Teide. Cap. 1 (ps. 3-32) y Cap. 9 (parágrafos 9.4. y 9.5, ps. 273-283).</w:t>
      </w:r>
    </w:p>
    <w:p w:rsidR="00000000" w:rsidDel="00000000" w:rsidP="00000000" w:rsidRDefault="00000000" w:rsidRPr="00000000" w14:paraId="00000085">
      <w:pPr>
        <w:ind w:left="0" w:hanging="2"/>
        <w:jc w:val="both"/>
        <w:rPr/>
      </w:pPr>
      <w:r w:rsidDel="00000000" w:rsidR="00000000" w:rsidRPr="00000000">
        <w:rPr>
          <w:rtl w:val="0"/>
        </w:rPr>
      </w:r>
    </w:p>
    <w:p w:rsidR="00000000" w:rsidDel="00000000" w:rsidP="00000000" w:rsidRDefault="00000000" w:rsidRPr="00000000" w14:paraId="00000086">
      <w:pPr>
        <w:ind w:left="0" w:hanging="2"/>
        <w:jc w:val="both"/>
        <w:rPr/>
      </w:pPr>
      <w:r w:rsidDel="00000000" w:rsidR="00000000" w:rsidRPr="00000000">
        <w:rPr>
          <w:rtl w:val="0"/>
        </w:rPr>
        <w:t xml:space="preserve">Pragmática:</w:t>
      </w:r>
    </w:p>
    <w:p w:rsidR="00000000" w:rsidDel="00000000" w:rsidP="00000000" w:rsidRDefault="00000000" w:rsidRPr="00000000" w14:paraId="00000087">
      <w:pPr>
        <w:ind w:left="0" w:hanging="2"/>
        <w:jc w:val="both"/>
        <w:rPr/>
      </w:pPr>
      <w:r w:rsidDel="00000000" w:rsidR="00000000" w:rsidRPr="00000000">
        <w:rPr>
          <w:rtl w:val="0"/>
        </w:rPr>
      </w:r>
    </w:p>
    <w:p w:rsidR="00000000" w:rsidDel="00000000" w:rsidP="00000000" w:rsidRDefault="00000000" w:rsidRPr="00000000" w14:paraId="00000088">
      <w:pPr>
        <w:ind w:left="0" w:hanging="2"/>
        <w:jc w:val="both"/>
        <w:rPr/>
      </w:pPr>
      <w:r w:rsidDel="00000000" w:rsidR="00000000" w:rsidRPr="00000000">
        <w:rPr>
          <w:rtl w:val="0"/>
        </w:rPr>
        <w:t xml:space="preserve">Austin, J. (1982) [1962] Cómo hacer cosas con palabras. Barcelona: Paidós. Conferencia I.</w:t>
      </w:r>
    </w:p>
    <w:p w:rsidR="00000000" w:rsidDel="00000000" w:rsidP="00000000" w:rsidRDefault="00000000" w:rsidRPr="00000000" w14:paraId="00000089">
      <w:pPr>
        <w:ind w:left="0" w:hanging="2"/>
        <w:jc w:val="both"/>
        <w:rPr/>
      </w:pPr>
      <w:r w:rsidDel="00000000" w:rsidR="00000000" w:rsidRPr="00000000">
        <w:rPr>
          <w:rtl w:val="0"/>
        </w:rPr>
        <w:t xml:space="preserve">Calsamiglia, H. y A. Tusón (2007) Las cosas del decir. Cap. 6 (ps. 151-172). </w:t>
      </w:r>
    </w:p>
    <w:p w:rsidR="00000000" w:rsidDel="00000000" w:rsidP="00000000" w:rsidRDefault="00000000" w:rsidRPr="00000000" w14:paraId="0000008A">
      <w:pPr>
        <w:ind w:left="0" w:hanging="2"/>
        <w:jc w:val="both"/>
        <w:rPr/>
      </w:pPr>
      <w:r w:rsidDel="00000000" w:rsidR="00000000" w:rsidRPr="00000000">
        <w:rPr>
          <w:rtl w:val="0"/>
        </w:rPr>
        <w:t xml:space="preserve">Grice, H. P. (1995) “Lógica y conversación”, en L. Valdés Villanueva (ed.) La búsqueda del significado. Murcia: Tecnos (ps. 511-530).</w:t>
      </w:r>
    </w:p>
    <w:p w:rsidR="00000000" w:rsidDel="00000000" w:rsidP="00000000" w:rsidRDefault="00000000" w:rsidRPr="00000000" w14:paraId="0000008B">
      <w:pPr>
        <w:ind w:left="0" w:hanging="2"/>
        <w:jc w:val="both"/>
        <w:rPr/>
      </w:pPr>
      <w:r w:rsidDel="00000000" w:rsidR="00000000" w:rsidRPr="00000000">
        <w:rPr>
          <w:rtl w:val="0"/>
        </w:rPr>
        <w:t xml:space="preserve">Searle, J. (1986) [1969] Actos de habla. Madrid: Cátedra. Caps. 2 y 3 (ps. 31-79).</w:t>
      </w:r>
    </w:p>
    <w:p w:rsidR="00000000" w:rsidDel="00000000" w:rsidP="00000000" w:rsidRDefault="00000000" w:rsidRPr="00000000" w14:paraId="0000008C">
      <w:pPr>
        <w:ind w:left="0" w:hanging="2"/>
        <w:jc w:val="both"/>
        <w:rPr/>
      </w:pPr>
      <w:r w:rsidDel="00000000" w:rsidR="00000000" w:rsidRPr="00000000">
        <w:rPr>
          <w:rtl w:val="0"/>
        </w:rPr>
        <w:t xml:space="preserve">Searle, J. (1977) [1975] Actos de habla indirectos, en Teorema VII/1, 23-53.</w:t>
      </w:r>
    </w:p>
    <w:p w:rsidR="00000000" w:rsidDel="00000000" w:rsidP="00000000" w:rsidRDefault="00000000" w:rsidRPr="00000000" w14:paraId="0000008D">
      <w:pPr>
        <w:ind w:left="0" w:hanging="2"/>
        <w:jc w:val="both"/>
        <w:rPr/>
      </w:pPr>
      <w:r w:rsidDel="00000000" w:rsidR="00000000" w:rsidRPr="00000000">
        <w:rPr>
          <w:rtl w:val="0"/>
        </w:rPr>
        <w:t xml:space="preserve">Bibliografía/Filmografía/Discografía obligatoria</w:t>
      </w:r>
    </w:p>
    <w:p w:rsidR="00000000" w:rsidDel="00000000" w:rsidP="00000000" w:rsidRDefault="00000000" w:rsidRPr="00000000" w14:paraId="0000008E">
      <w:pPr>
        <w:ind w:left="0" w:hanging="2"/>
        <w:jc w:val="both"/>
        <w:rPr/>
      </w:pPr>
      <w:r w:rsidDel="00000000" w:rsidR="00000000" w:rsidRPr="00000000">
        <w:rPr>
          <w:rtl w:val="0"/>
        </w:rPr>
        <w:t xml:space="preserve">[Bibliografía obligatoria correspondiente a la Unidad N en orden alfabético]</w:t>
      </w:r>
    </w:p>
    <w:p w:rsidR="00000000" w:rsidDel="00000000" w:rsidP="00000000" w:rsidRDefault="00000000" w:rsidRPr="00000000" w14:paraId="0000008F">
      <w:pPr>
        <w:ind w:left="0" w:hanging="2"/>
        <w:jc w:val="both"/>
        <w:rPr/>
      </w:pPr>
      <w:r w:rsidDel="00000000" w:rsidR="00000000" w:rsidRPr="00000000">
        <w:rPr>
          <w:rtl w:val="0"/>
        </w:rPr>
      </w:r>
    </w:p>
    <w:p w:rsidR="00000000" w:rsidDel="00000000" w:rsidP="00000000" w:rsidRDefault="00000000" w:rsidRPr="00000000" w14:paraId="00000090">
      <w:pPr>
        <w:ind w:left="0" w:hanging="2"/>
        <w:jc w:val="both"/>
        <w:rPr/>
      </w:pPr>
      <w:r w:rsidDel="00000000" w:rsidR="00000000" w:rsidRPr="00000000">
        <w:rPr>
          <w:rtl w:val="0"/>
        </w:rPr>
        <w:t xml:space="preserve">Bibliografía complementaria</w:t>
      </w:r>
    </w:p>
    <w:p w:rsidR="00000000" w:rsidDel="00000000" w:rsidP="00000000" w:rsidRDefault="00000000" w:rsidRPr="00000000" w14:paraId="00000091">
      <w:pPr>
        <w:ind w:left="0" w:hanging="2"/>
        <w:jc w:val="both"/>
        <w:rPr/>
      </w:pPr>
      <w:r w:rsidDel="00000000" w:rsidR="00000000" w:rsidRPr="00000000">
        <w:rPr>
          <w:rtl w:val="0"/>
        </w:rPr>
        <w:t xml:space="preserve">Semántica:</w:t>
      </w:r>
    </w:p>
    <w:p w:rsidR="00000000" w:rsidDel="00000000" w:rsidP="00000000" w:rsidRDefault="00000000" w:rsidRPr="00000000" w14:paraId="00000092">
      <w:pPr>
        <w:ind w:left="0" w:hanging="2"/>
        <w:jc w:val="both"/>
        <w:rPr/>
      </w:pPr>
      <w:r w:rsidDel="00000000" w:rsidR="00000000" w:rsidRPr="00000000">
        <w:rPr>
          <w:rtl w:val="0"/>
        </w:rPr>
        <w:t xml:space="preserve">Cruse, D. A. (2000) Meaning in language. An introduction to semantics and pragmatics. Oxford: Oxford University Press. Caps. 8 y 9.</w:t>
      </w:r>
    </w:p>
    <w:p w:rsidR="00000000" w:rsidDel="00000000" w:rsidP="00000000" w:rsidRDefault="00000000" w:rsidRPr="00000000" w14:paraId="00000093">
      <w:pPr>
        <w:ind w:left="0" w:hanging="2"/>
        <w:jc w:val="both"/>
        <w:rPr/>
      </w:pPr>
      <w:r w:rsidDel="00000000" w:rsidR="00000000" w:rsidRPr="00000000">
        <w:rPr>
          <w:rtl w:val="0"/>
        </w:rPr>
        <w:t xml:space="preserve">Löbner, S. (2002) Understanding semantics. Londres: Hodder Education, Part of Hachette UK. Caps. 1, 2 y 5.</w:t>
      </w:r>
    </w:p>
    <w:p w:rsidR="00000000" w:rsidDel="00000000" w:rsidP="00000000" w:rsidRDefault="00000000" w:rsidRPr="00000000" w14:paraId="00000094">
      <w:pPr>
        <w:ind w:left="0" w:hanging="2"/>
        <w:jc w:val="both"/>
        <w:rPr/>
      </w:pPr>
      <w:r w:rsidDel="00000000" w:rsidR="00000000" w:rsidRPr="00000000">
        <w:rPr>
          <w:rtl w:val="0"/>
        </w:rPr>
        <w:t xml:space="preserve">Saeed, J. I. (2006) Semantics. Oxford: Blackwell Publishing. Caps. 1, 3 y 9.</w:t>
      </w:r>
    </w:p>
    <w:p w:rsidR="00000000" w:rsidDel="00000000" w:rsidP="00000000" w:rsidRDefault="00000000" w:rsidRPr="00000000" w14:paraId="00000095">
      <w:pPr>
        <w:ind w:left="0" w:hanging="2"/>
        <w:jc w:val="both"/>
        <w:rPr/>
      </w:pPr>
      <w:r w:rsidDel="00000000" w:rsidR="00000000" w:rsidRPr="00000000">
        <w:rPr>
          <w:rtl w:val="0"/>
        </w:rPr>
      </w:r>
    </w:p>
    <w:p w:rsidR="00000000" w:rsidDel="00000000" w:rsidP="00000000" w:rsidRDefault="00000000" w:rsidRPr="00000000" w14:paraId="00000096">
      <w:pPr>
        <w:ind w:left="0" w:hanging="2"/>
        <w:jc w:val="both"/>
        <w:rPr/>
      </w:pPr>
      <w:r w:rsidDel="00000000" w:rsidR="00000000" w:rsidRPr="00000000">
        <w:rPr>
          <w:rtl w:val="0"/>
        </w:rPr>
        <w:t xml:space="preserve">Pragmática</w:t>
      </w:r>
    </w:p>
    <w:p w:rsidR="00000000" w:rsidDel="00000000" w:rsidP="00000000" w:rsidRDefault="00000000" w:rsidRPr="00000000" w14:paraId="00000097">
      <w:pPr>
        <w:ind w:left="0" w:hanging="2"/>
        <w:jc w:val="both"/>
        <w:rPr/>
      </w:pPr>
      <w:r w:rsidDel="00000000" w:rsidR="00000000" w:rsidRPr="00000000">
        <w:rPr>
          <w:rtl w:val="0"/>
        </w:rPr>
        <w:t xml:space="preserve">Austin, J. (1982) [1962] Cómo hacer cosas con palabras. Barcelona: Paidós. Conferencias II, VIII y XII.</w:t>
      </w:r>
    </w:p>
    <w:p w:rsidR="00000000" w:rsidDel="00000000" w:rsidP="00000000" w:rsidRDefault="00000000" w:rsidRPr="00000000" w14:paraId="00000098">
      <w:pPr>
        <w:ind w:left="0" w:hanging="2"/>
        <w:jc w:val="both"/>
        <w:rPr/>
      </w:pPr>
      <w:r w:rsidDel="00000000" w:rsidR="00000000" w:rsidRPr="00000000">
        <w:rPr>
          <w:rtl w:val="0"/>
        </w:rPr>
        <w:t xml:space="preserve">Escandell Vidal, M. V. (2003) Introducción a la pragmática. Barcelona: Ariel Lingüística. Caps. 1, 2 y 8. </w:t>
      </w:r>
    </w:p>
    <w:p w:rsidR="00000000" w:rsidDel="00000000" w:rsidP="00000000" w:rsidRDefault="00000000" w:rsidRPr="00000000" w14:paraId="00000099">
      <w:pPr>
        <w:ind w:left="0" w:hanging="2"/>
        <w:jc w:val="both"/>
        <w:rPr/>
      </w:pPr>
      <w:r w:rsidDel="00000000" w:rsidR="00000000" w:rsidRPr="00000000">
        <w:rPr>
          <w:rtl w:val="0"/>
        </w:rPr>
        <w:t xml:space="preserve">Levinson, S. (1989) [1983] Pragmática. Barcelona: Teide. Cap. 1 (ps. 1-31).</w:t>
      </w:r>
    </w:p>
    <w:p w:rsidR="00000000" w:rsidDel="00000000" w:rsidP="00000000" w:rsidRDefault="00000000" w:rsidRPr="00000000" w14:paraId="0000009A">
      <w:pPr>
        <w:ind w:left="0" w:hanging="2"/>
        <w:jc w:val="both"/>
        <w:rPr/>
      </w:pPr>
      <w:r w:rsidDel="00000000" w:rsidR="00000000" w:rsidRPr="00000000">
        <w:rPr>
          <w:rtl w:val="0"/>
        </w:rPr>
        <w:t xml:space="preserve">Leech, G. (1983) Principles of pragmatics.New York: Longman. Cap. 4.</w:t>
      </w:r>
    </w:p>
    <w:p w:rsidR="00000000" w:rsidDel="00000000" w:rsidP="00000000" w:rsidRDefault="00000000" w:rsidRPr="00000000" w14:paraId="0000009B">
      <w:pPr>
        <w:ind w:left="0" w:hanging="2"/>
        <w:jc w:val="both"/>
        <w:rPr/>
      </w:pPr>
      <w:r w:rsidDel="00000000" w:rsidR="00000000" w:rsidRPr="00000000">
        <w:rPr>
          <w:rtl w:val="0"/>
        </w:rPr>
      </w:r>
    </w:p>
    <w:p w:rsidR="00000000" w:rsidDel="00000000" w:rsidP="00000000" w:rsidRDefault="00000000" w:rsidRPr="00000000" w14:paraId="0000009C">
      <w:pPr>
        <w:ind w:left="0" w:hanging="2"/>
        <w:jc w:val="both"/>
        <w:rPr/>
      </w:pPr>
      <w:r w:rsidDel="00000000" w:rsidR="00000000" w:rsidRPr="00000000">
        <w:rPr>
          <w:rtl w:val="0"/>
        </w:rPr>
      </w:r>
    </w:p>
    <w:p w:rsidR="00000000" w:rsidDel="00000000" w:rsidP="00000000" w:rsidRDefault="00000000" w:rsidRPr="00000000" w14:paraId="0000009D">
      <w:pPr>
        <w:ind w:left="0" w:hanging="2"/>
        <w:jc w:val="both"/>
        <w:rPr/>
      </w:pPr>
      <w:bookmarkStart w:colFirst="0" w:colLast="0" w:name="_heading=h.1fob9te" w:id="4"/>
      <w:bookmarkEnd w:id="4"/>
      <w:r w:rsidDel="00000000" w:rsidR="00000000" w:rsidRPr="00000000">
        <w:rPr>
          <w:rtl w:val="0"/>
        </w:rPr>
      </w:r>
    </w:p>
    <w:p w:rsidR="00000000" w:rsidDel="00000000" w:rsidP="00000000" w:rsidRDefault="00000000" w:rsidRPr="00000000" w14:paraId="0000009E">
      <w:pPr>
        <w:numPr>
          <w:ilvl w:val="0"/>
          <w:numId w:val="1"/>
        </w:numPr>
        <w:ind w:left="0" w:hanging="2"/>
        <w:jc w:val="both"/>
        <w:rPr/>
      </w:pPr>
      <w:r w:rsidDel="00000000" w:rsidR="00000000" w:rsidRPr="00000000">
        <w:rPr>
          <w:b w:val="1"/>
          <w:rtl w:val="0"/>
        </w:rPr>
        <w:t xml:space="preserve">Organización del dictado de la materia: </w:t>
      </w:r>
      <w:r w:rsidDel="00000000" w:rsidR="00000000" w:rsidRPr="00000000">
        <w:rPr>
          <w:rtl w:val="0"/>
        </w:rPr>
      </w:r>
    </w:p>
    <w:p w:rsidR="00000000" w:rsidDel="00000000" w:rsidP="00000000" w:rsidRDefault="00000000" w:rsidRPr="00000000" w14:paraId="0000009F">
      <w:pPr>
        <w:ind w:left="0" w:hanging="2"/>
        <w:jc w:val="both"/>
        <w:rPr/>
      </w:pPr>
      <w:r w:rsidDel="00000000" w:rsidR="00000000" w:rsidRPr="00000000">
        <w:rPr>
          <w:rtl w:val="0"/>
        </w:rPr>
        <w:t xml:space="preserve">     </w:t>
      </w:r>
    </w:p>
    <w:p w:rsidR="00000000" w:rsidDel="00000000" w:rsidP="00000000" w:rsidRDefault="00000000" w:rsidRPr="00000000" w14:paraId="000000A0">
      <w:pPr>
        <w:spacing w:after="120" w:lineRule="auto"/>
        <w:ind w:left="0" w:hanging="2"/>
        <w:jc w:val="both"/>
        <w:rPr/>
      </w:pPr>
      <w:r w:rsidDel="00000000" w:rsidR="00000000" w:rsidRPr="00000000">
        <w:rPr>
          <w:rtl w:val="0"/>
        </w:rPr>
        <w:t xml:space="preserve">La materia se dicta en modalidad virtual mientras duren las restricciones establecidas por </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0A1">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0A2">
      <w:pPr>
        <w:spacing w:after="120" w:lineRule="auto"/>
        <w:ind w:left="0" w:hanging="2"/>
        <w:jc w:val="both"/>
        <w:rPr/>
      </w:pPr>
      <w:r w:rsidDel="00000000" w:rsidR="00000000" w:rsidRPr="00000000">
        <w:rPr>
          <w:rtl w:val="0"/>
        </w:rPr>
        <w:t xml:space="preserve">La carga horaria total es de 96 horas.    </w:t>
      </w:r>
    </w:p>
    <w:p w:rsidR="00000000" w:rsidDel="00000000" w:rsidP="00000000" w:rsidRDefault="00000000" w:rsidRPr="00000000" w14:paraId="000000A3">
      <w:pPr>
        <w:ind w:left="0" w:hanging="2"/>
        <w:jc w:val="both"/>
        <w:rPr/>
      </w:pPr>
      <w:r w:rsidDel="00000000" w:rsidR="00000000" w:rsidRPr="00000000">
        <w:rPr>
          <w:rtl w:val="0"/>
        </w:rPr>
      </w:r>
    </w:p>
    <w:p w:rsidR="00000000" w:rsidDel="00000000" w:rsidP="00000000" w:rsidRDefault="00000000" w:rsidRPr="00000000" w14:paraId="000000A4">
      <w:pPr>
        <w:ind w:left="0" w:hanging="2"/>
        <w:jc w:val="both"/>
        <w:rPr>
          <w:b w:val="1"/>
        </w:rPr>
      </w:pPr>
      <w:r w:rsidDel="00000000" w:rsidR="00000000" w:rsidRPr="00000000">
        <w:rPr>
          <w:b w:val="1"/>
          <w:rtl w:val="0"/>
        </w:rPr>
        <w:t xml:space="preserve">Modalidad de trabajo</w:t>
      </w:r>
    </w:p>
    <w:p w:rsidR="00000000" w:rsidDel="00000000" w:rsidP="00000000" w:rsidRDefault="00000000" w:rsidRPr="00000000" w14:paraId="000000A5">
      <w:pPr>
        <w:ind w:left="0" w:hanging="2"/>
        <w:jc w:val="both"/>
        <w:rPr/>
      </w:pPr>
      <w:r w:rsidDel="00000000" w:rsidR="00000000" w:rsidRPr="00000000">
        <w:rPr>
          <w:rtl w:val="0"/>
        </w:rPr>
      </w:r>
    </w:p>
    <w:p w:rsidR="00000000" w:rsidDel="00000000" w:rsidP="00000000" w:rsidRDefault="00000000" w:rsidRPr="00000000" w14:paraId="000000A6">
      <w:pPr>
        <w:spacing w:after="120" w:lineRule="auto"/>
        <w:ind w:left="0" w:hanging="2"/>
        <w:jc w:val="both"/>
        <w:rPr/>
      </w:pPr>
      <w:r w:rsidDel="00000000" w:rsidR="00000000" w:rsidRPr="00000000">
        <w:rPr>
          <w:rtl w:val="0"/>
        </w:rPr>
        <w:t xml:space="preserve">El dictado de la materia se apoyará en distintos materiales que se pondrán a disposición en el campus virtual de la materia, a saber: literatura especializada acompañada de guías de lecturas y clases escritas por las profesoras sobre las distintas unidades, presentaciones multimodales sobre temas escogidos y un libro de ejercicios. Por otra parte, se prevén encuentros semanales de consulta, para seguimiento y apoyo, que favorezcan la comprensión de los contenidos y ayuden a la resolución de las actividades y ejercicios, que son requisito parcial pero ineludible para lograr la regularidad en la materia.</w:t>
      </w:r>
    </w:p>
    <w:p w:rsidR="00000000" w:rsidDel="00000000" w:rsidP="00000000" w:rsidRDefault="00000000" w:rsidRPr="00000000" w14:paraId="000000A7">
      <w:pPr>
        <w:spacing w:line="240" w:lineRule="auto"/>
        <w:ind w:left="0" w:hanging="2"/>
        <w:rPr/>
      </w:pPr>
      <w:r w:rsidDel="00000000" w:rsidR="00000000" w:rsidRPr="00000000">
        <w:rPr>
          <w:rtl w:val="0"/>
        </w:rPr>
        <w:t xml:space="preserve">Para las comunicaciones se utilizará el foro del campus y, en caso de dificultades, se</w:t>
      </w:r>
    </w:p>
    <w:p w:rsidR="00000000" w:rsidDel="00000000" w:rsidP="00000000" w:rsidRDefault="00000000" w:rsidRPr="00000000" w14:paraId="000000A8">
      <w:pPr>
        <w:spacing w:line="240" w:lineRule="auto"/>
        <w:ind w:left="0" w:hanging="2"/>
        <w:rPr/>
      </w:pPr>
      <w:r w:rsidDel="00000000" w:rsidR="00000000" w:rsidRPr="00000000">
        <w:rPr>
          <w:rtl w:val="0"/>
        </w:rPr>
        <w:t xml:space="preserve">considerará alguna otra herramienta alternativa para el envío de materiales y para la comunicación con los alumnos, por ejemplo una cuenta de Google.</w:t>
      </w:r>
    </w:p>
    <w:p w:rsidR="00000000" w:rsidDel="00000000" w:rsidP="00000000" w:rsidRDefault="00000000" w:rsidRPr="00000000" w14:paraId="000000A9">
      <w:pPr>
        <w:spacing w:line="240" w:lineRule="auto"/>
        <w:ind w:left="0" w:hanging="2"/>
        <w:rPr/>
      </w:pPr>
      <w:r w:rsidDel="00000000" w:rsidR="00000000" w:rsidRPr="00000000">
        <w:rPr>
          <w:rtl w:val="0"/>
        </w:rPr>
      </w:r>
    </w:p>
    <w:p w:rsidR="00000000" w:rsidDel="00000000" w:rsidP="00000000" w:rsidRDefault="00000000" w:rsidRPr="00000000" w14:paraId="000000AA">
      <w:pPr>
        <w:spacing w:line="240" w:lineRule="auto"/>
        <w:ind w:left="0" w:hanging="2"/>
        <w:rPr/>
      </w:pPr>
      <w:r w:rsidDel="00000000" w:rsidR="00000000" w:rsidRPr="00000000">
        <w:rPr>
          <w:rtl w:val="0"/>
        </w:rPr>
        <w:t xml:space="preserve">Los parciales reglamentarios serán domiciliarios en tiempo pautado para la entrega.</w:t>
      </w:r>
    </w:p>
    <w:p w:rsidR="00000000" w:rsidDel="00000000" w:rsidP="00000000" w:rsidRDefault="00000000" w:rsidRPr="00000000" w14:paraId="000000AB">
      <w:pPr>
        <w:ind w:left="0" w:hanging="2"/>
        <w:jc w:val="both"/>
        <w:rPr/>
      </w:pPr>
      <w:r w:rsidDel="00000000" w:rsidR="00000000" w:rsidRPr="00000000">
        <w:rPr>
          <w:rtl w:val="0"/>
        </w:rPr>
      </w:r>
    </w:p>
    <w:p w:rsidR="00000000" w:rsidDel="00000000" w:rsidP="00000000" w:rsidRDefault="00000000" w:rsidRPr="00000000" w14:paraId="000000AC">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0AD">
      <w:pPr>
        <w:ind w:left="0" w:hanging="2"/>
        <w:jc w:val="both"/>
        <w:rPr/>
      </w:pPr>
      <w:r w:rsidDel="00000000" w:rsidR="00000000" w:rsidRPr="00000000">
        <w:rPr>
          <w:rtl w:val="0"/>
        </w:rPr>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000000" w:rsidDel="00000000" w:rsidP="00000000" w:rsidRDefault="00000000" w:rsidRPr="00000000" w14:paraId="000000AE">
      <w:pPr>
        <w:ind w:left="0" w:hanging="2"/>
        <w:jc w:val="both"/>
        <w:rPr>
          <w:b w:val="1"/>
        </w:rPr>
      </w:pPr>
      <w:r w:rsidDel="00000000" w:rsidR="00000000" w:rsidRPr="00000000">
        <w:rPr>
          <w:rtl w:val="0"/>
        </w:rPr>
      </w:r>
    </w:p>
    <w:p w:rsidR="00000000" w:rsidDel="00000000" w:rsidP="00000000" w:rsidRDefault="00000000" w:rsidRPr="00000000" w14:paraId="000000AF">
      <w:pPr>
        <w:ind w:left="0" w:hanging="2"/>
        <w:jc w:val="both"/>
        <w:rPr/>
      </w:pPr>
      <w:r w:rsidDel="00000000" w:rsidR="00000000" w:rsidRPr="00000000">
        <w:rPr>
          <w:b w:val="1"/>
          <w:rtl w:val="0"/>
        </w:rPr>
        <w:t xml:space="preserve">-Regularización de la materia</w:t>
      </w:r>
      <w:r w:rsidDel="00000000" w:rsidR="00000000" w:rsidRPr="00000000">
        <w:rPr>
          <w:rtl w:val="0"/>
        </w:rPr>
        <w:t xml:space="preserve">: </w:t>
      </w:r>
    </w:p>
    <w:p w:rsidR="00000000" w:rsidDel="00000000" w:rsidP="00000000" w:rsidRDefault="00000000" w:rsidRPr="00000000" w14:paraId="000000B0">
      <w:pPr>
        <w:ind w:left="0" w:hanging="2"/>
        <w:jc w:val="both"/>
        <w:rPr/>
      </w:pPr>
      <w:r w:rsidDel="00000000" w:rsidR="00000000" w:rsidRPr="00000000">
        <w:rPr>
          <w:rtl w:val="0"/>
        </w:rPr>
        <w:t xml:space="preserve">Es condición para alcanzar la regularidad de la materia aprobar 2 (dos) instancias de evaluación parcial (o sus respectivos recuperatorios) con un mínimo de 4 (cuatro) puntos en cada instancia.</w:t>
      </w:r>
    </w:p>
    <w:p w:rsidR="00000000" w:rsidDel="00000000" w:rsidP="00000000" w:rsidRDefault="00000000" w:rsidRPr="00000000" w14:paraId="000000B1">
      <w:pPr>
        <w:ind w:left="0" w:hanging="2"/>
        <w:jc w:val="both"/>
        <w:rPr/>
      </w:pPr>
      <w:r w:rsidDel="00000000" w:rsidR="00000000" w:rsidRPr="00000000">
        <w:rPr>
          <w:rtl w:val="0"/>
        </w:rPr>
        <w:t xml:space="preserve">Quienes no alcancen las condiciones establecidas para el régimen con EXAMEN FINAL deberán reinscribirse u optar por rendir la materia en calidad de libre.</w:t>
      </w:r>
    </w:p>
    <w:p w:rsidR="00000000" w:rsidDel="00000000" w:rsidP="00000000" w:rsidRDefault="00000000" w:rsidRPr="00000000" w14:paraId="000000B2">
      <w:pPr>
        <w:ind w:left="0" w:hanging="2"/>
        <w:jc w:val="both"/>
        <w:rPr/>
      </w:pPr>
      <w:r w:rsidDel="00000000" w:rsidR="00000000" w:rsidRPr="00000000">
        <w:rPr>
          <w:rtl w:val="0"/>
        </w:rPr>
      </w:r>
    </w:p>
    <w:p w:rsidR="00000000" w:rsidDel="00000000" w:rsidP="00000000" w:rsidRDefault="00000000" w:rsidRPr="00000000" w14:paraId="000000B3">
      <w:pPr>
        <w:ind w:left="0" w:hanging="2"/>
        <w:jc w:val="both"/>
        <w:rPr/>
      </w:pPr>
      <w:r w:rsidDel="00000000" w:rsidR="00000000" w:rsidRPr="00000000">
        <w:rPr>
          <w:b w:val="1"/>
          <w:rtl w:val="0"/>
        </w:rPr>
        <w:t xml:space="preserve">-Aprobación  de la materia</w:t>
      </w:r>
      <w:r w:rsidDel="00000000" w:rsidR="00000000" w:rsidRPr="00000000">
        <w:rPr>
          <w:rtl w:val="0"/>
        </w:rPr>
        <w:t xml:space="preserve">: </w:t>
      </w:r>
    </w:p>
    <w:p w:rsidR="00000000" w:rsidDel="00000000" w:rsidP="00000000" w:rsidRDefault="00000000" w:rsidRPr="00000000" w14:paraId="000000B4">
      <w:pPr>
        <w:ind w:left="0" w:hanging="2"/>
        <w:jc w:val="both"/>
        <w:rPr/>
      </w:pPr>
      <w:r w:rsidDel="00000000" w:rsidR="00000000" w:rsidRPr="00000000">
        <w:rPr>
          <w:rtl w:val="0"/>
        </w:rPr>
        <w:t xml:space="preserve">La aprobación de la materia se realizará mediante un EXAMEN FINAL presencial en el que deberá obtenerse una nota mínima de 4 (cuatro) puntos. La evaluación podrá llevarse a cabo cuando las condiciones sanitarias lo permitan. </w:t>
      </w:r>
    </w:p>
    <w:p w:rsidR="00000000" w:rsidDel="00000000" w:rsidP="00000000" w:rsidRDefault="00000000" w:rsidRPr="00000000" w14:paraId="000000B5">
      <w:pPr>
        <w:ind w:left="0" w:hanging="2"/>
        <w:jc w:val="both"/>
        <w:rPr/>
      </w:pPr>
      <w:r w:rsidDel="00000000" w:rsidR="00000000" w:rsidRPr="00000000">
        <w:rPr>
          <w:rtl w:val="0"/>
        </w:rPr>
      </w:r>
    </w:p>
    <w:p w:rsidR="00000000" w:rsidDel="00000000" w:rsidP="00000000" w:rsidRDefault="00000000" w:rsidRPr="00000000" w14:paraId="000000B6">
      <w:pPr>
        <w:ind w:left="0" w:hanging="2"/>
        <w:jc w:val="both"/>
        <w:rPr/>
      </w:pPr>
      <w:r w:rsidDel="00000000" w:rsidR="00000000" w:rsidRPr="00000000">
        <w:rPr>
          <w:rtl w:val="0"/>
        </w:rPr>
      </w:r>
    </w:p>
    <w:p w:rsidR="00000000" w:rsidDel="00000000" w:rsidP="00000000" w:rsidRDefault="00000000" w:rsidRPr="00000000" w14:paraId="000000B7">
      <w:pPr>
        <w:ind w:left="0" w:hanging="2"/>
        <w:jc w:val="both"/>
        <w:rPr/>
      </w:pPr>
      <w:r w:rsidDel="00000000" w:rsidR="00000000" w:rsidRPr="00000000">
        <w:rPr>
          <w:rtl w:val="0"/>
        </w:rPr>
        <w:t xml:space="preserve">Se dispondrá de UN (1) RECUPERATORIO para aquellos/as estudiantes que:</w:t>
      </w:r>
    </w:p>
    <w:p w:rsidR="00000000" w:rsidDel="00000000" w:rsidP="00000000" w:rsidRDefault="00000000" w:rsidRPr="00000000" w14:paraId="000000B8">
      <w:pPr>
        <w:ind w:left="0" w:hanging="2"/>
        <w:jc w:val="both"/>
        <w:rPr/>
      </w:pPr>
      <w:r w:rsidDel="00000000" w:rsidR="00000000" w:rsidRPr="00000000">
        <w:rPr>
          <w:rtl w:val="0"/>
        </w:rPr>
        <w:t xml:space="preserve">- hayan estado ausentes en una o más instancias de examen parcial; </w:t>
      </w:r>
    </w:p>
    <w:p w:rsidR="00000000" w:rsidDel="00000000" w:rsidP="00000000" w:rsidRDefault="00000000" w:rsidRPr="00000000" w14:paraId="000000B9">
      <w:pPr>
        <w:ind w:left="0" w:hanging="2"/>
        <w:jc w:val="both"/>
        <w:rPr/>
      </w:pPr>
      <w:r w:rsidDel="00000000" w:rsidR="00000000" w:rsidRPr="00000000">
        <w:rPr>
          <w:rtl w:val="0"/>
        </w:rPr>
        <w:t xml:space="preserve">- hayan desaprobado una instancia de examen parcial.</w:t>
      </w:r>
    </w:p>
    <w:p w:rsidR="00000000" w:rsidDel="00000000" w:rsidP="00000000" w:rsidRDefault="00000000" w:rsidRPr="00000000" w14:paraId="000000BA">
      <w:pPr>
        <w:ind w:left="0" w:hanging="2"/>
        <w:jc w:val="both"/>
        <w:rPr/>
      </w:pPr>
      <w:r w:rsidDel="00000000" w:rsidR="00000000" w:rsidRPr="00000000">
        <w:rPr>
          <w:rtl w:val="0"/>
        </w:rPr>
        <w:t xml:space="preserve">La desaprobación de más de una instancia de parcial constituye la pérdida de la regularidad y el/la estudiante deberá volver a cursar la materia. </w:t>
      </w:r>
    </w:p>
    <w:p w:rsidR="00000000" w:rsidDel="00000000" w:rsidP="00000000" w:rsidRDefault="00000000" w:rsidRPr="00000000" w14:paraId="000000BB">
      <w:pPr>
        <w:ind w:left="0" w:hanging="2"/>
        <w:jc w:val="both"/>
        <w:rPr/>
      </w:pPr>
      <w:r w:rsidDel="00000000" w:rsidR="00000000" w:rsidRPr="00000000">
        <w:rPr>
          <w:rtl w:val="0"/>
        </w:rPr>
        <w:t xml:space="preserve">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rsidR="00000000" w:rsidDel="00000000" w:rsidP="00000000" w:rsidRDefault="00000000" w:rsidRPr="00000000" w14:paraId="000000BC">
      <w:pPr>
        <w:ind w:left="0" w:hanging="2"/>
        <w:jc w:val="both"/>
        <w:rPr/>
      </w:pPr>
      <w:r w:rsidDel="00000000" w:rsidR="00000000" w:rsidRPr="00000000">
        <w:rPr>
          <w:rtl w:val="0"/>
        </w:rPr>
        <w:t xml:space="preserve">La corrección de las evaluaciones y trabajos prácticos escritos deberá efectuarse y ser puesta a disposición del/la estudiante en un plazo máximo de 3 (tres) semanas a partir de su realización o entrega. </w:t>
      </w:r>
    </w:p>
    <w:p w:rsidR="00000000" w:rsidDel="00000000" w:rsidP="00000000" w:rsidRDefault="00000000" w:rsidRPr="00000000" w14:paraId="000000BD">
      <w:pPr>
        <w:ind w:left="0" w:hanging="2"/>
        <w:jc w:val="both"/>
        <w:rPr/>
      </w:pPr>
      <w:r w:rsidDel="00000000" w:rsidR="00000000" w:rsidRPr="00000000">
        <w:rPr>
          <w:rtl w:val="0"/>
        </w:rPr>
      </w:r>
    </w:p>
    <w:p w:rsidR="00000000" w:rsidDel="00000000" w:rsidP="00000000" w:rsidRDefault="00000000" w:rsidRPr="00000000" w14:paraId="000000BE">
      <w:pPr>
        <w:ind w:left="0" w:hanging="2"/>
        <w:jc w:val="both"/>
        <w:rPr/>
      </w:pPr>
      <w:r w:rsidDel="00000000" w:rsidR="00000000" w:rsidRPr="00000000">
        <w:rPr>
          <w:rtl w:val="0"/>
        </w:rPr>
        <w:t xml:space="preserve">VIGENCIA DE LA REGULARIDAD: </w:t>
      </w:r>
    </w:p>
    <w:p w:rsidR="00000000" w:rsidDel="00000000" w:rsidP="00000000" w:rsidRDefault="00000000" w:rsidRPr="00000000" w14:paraId="000000BF">
      <w:pPr>
        <w:ind w:left="0" w:hanging="2"/>
        <w:jc w:val="both"/>
        <w:rPr/>
      </w:pPr>
      <w:r w:rsidDel="00000000" w:rsidR="00000000" w:rsidRPr="00000000">
        <w:rPr>
          <w:rtl w:val="0"/>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000000" w:rsidDel="00000000" w:rsidP="00000000" w:rsidRDefault="00000000" w:rsidRPr="00000000" w14:paraId="000000C0">
      <w:pPr>
        <w:ind w:left="0" w:hanging="2"/>
        <w:jc w:val="both"/>
        <w:rPr/>
      </w:pPr>
      <w:r w:rsidDel="00000000" w:rsidR="00000000" w:rsidRPr="00000000">
        <w:rPr>
          <w:rtl w:val="0"/>
        </w:rPr>
        <w:t xml:space="preserve">A los fines de la instancia de EXAMEN FINAL, la vigencia de la regularidad de la materia será de 4 (cuatro) años. Cumplido este plazo el/la estudiante deberá volver a inscribirse para cursar o rendir en condición de libre.</w:t>
      </w:r>
    </w:p>
    <w:p w:rsidR="00000000" w:rsidDel="00000000" w:rsidP="00000000" w:rsidRDefault="00000000" w:rsidRPr="00000000" w14:paraId="000000C1">
      <w:pPr>
        <w:ind w:left="0" w:hanging="2"/>
        <w:jc w:val="both"/>
        <w:rPr/>
      </w:pPr>
      <w:bookmarkStart w:colFirst="0" w:colLast="0" w:name="_heading=h.3znysh7" w:id="5"/>
      <w:bookmarkEnd w:id="5"/>
      <w:r w:rsidDel="00000000" w:rsidR="00000000" w:rsidRPr="00000000">
        <w:rPr>
          <w:rtl w:val="0"/>
        </w:rPr>
      </w:r>
    </w:p>
    <w:p w:rsidR="00000000" w:rsidDel="00000000" w:rsidP="00000000" w:rsidRDefault="00000000" w:rsidRPr="00000000" w14:paraId="000000C2">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000000" w:rsidDel="00000000" w:rsidP="00000000" w:rsidRDefault="00000000" w:rsidRPr="00000000" w14:paraId="000000C3">
      <w:pPr>
        <w:ind w:left="0" w:hanging="2"/>
        <w:jc w:val="both"/>
        <w:rPr/>
      </w:pPr>
      <w:r w:rsidDel="00000000" w:rsidR="00000000" w:rsidRPr="00000000">
        <w:rPr>
          <w:rtl w:val="0"/>
        </w:rPr>
      </w:r>
    </w:p>
    <w:p w:rsidR="00000000" w:rsidDel="00000000" w:rsidP="00000000" w:rsidRDefault="00000000" w:rsidRPr="00000000" w14:paraId="000000C4">
      <w:pPr>
        <w:ind w:left="0" w:hanging="2"/>
        <w:jc w:val="both"/>
        <w:rPr/>
      </w:pPr>
      <w:r w:rsidDel="00000000" w:rsidR="00000000" w:rsidRPr="00000000">
        <w:rPr/>
        <w:drawing>
          <wp:inline distB="0" distT="0" distL="0" distR="0">
            <wp:extent cx="2573020" cy="798830"/>
            <wp:effectExtent b="0" l="0" r="0" t="0"/>
            <wp:docPr id="102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73020" cy="798830"/>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ind w:left="0" w:hanging="2"/>
        <w:jc w:val="both"/>
        <w:rPr/>
      </w:pPr>
      <w:r w:rsidDel="00000000" w:rsidR="00000000" w:rsidRPr="00000000">
        <w:rPr>
          <w:rtl w:val="0"/>
        </w:rPr>
      </w:r>
    </w:p>
    <w:p w:rsidR="00000000" w:rsidDel="00000000" w:rsidP="00000000" w:rsidRDefault="00000000" w:rsidRPr="00000000" w14:paraId="000000C6">
      <w:pPr>
        <w:ind w:left="0" w:hanging="2"/>
        <w:rPr/>
      </w:pPr>
      <w:r w:rsidDel="00000000" w:rsidR="00000000" w:rsidRPr="00000000">
        <w:rPr>
          <w:rtl w:val="0"/>
        </w:rPr>
        <w:t xml:space="preserve">Firma</w:t>
      </w:r>
    </w:p>
    <w:p w:rsidR="00000000" w:rsidDel="00000000" w:rsidP="00000000" w:rsidRDefault="00000000" w:rsidRPr="00000000" w14:paraId="000000C7">
      <w:pPr>
        <w:ind w:left="0" w:hanging="2"/>
        <w:rPr/>
      </w:pPr>
      <w:r w:rsidDel="00000000" w:rsidR="00000000" w:rsidRPr="00000000">
        <w:rPr>
          <w:rtl w:val="0"/>
        </w:rPr>
      </w:r>
    </w:p>
    <w:p w:rsidR="00000000" w:rsidDel="00000000" w:rsidP="00000000" w:rsidRDefault="00000000" w:rsidRPr="00000000" w14:paraId="000000C8">
      <w:pPr>
        <w:ind w:left="0" w:hanging="2"/>
        <w:rPr/>
      </w:pPr>
      <w:r w:rsidDel="00000000" w:rsidR="00000000" w:rsidRPr="00000000">
        <w:rPr>
          <w:rtl w:val="0"/>
        </w:rPr>
      </w:r>
    </w:p>
    <w:p w:rsidR="00000000" w:rsidDel="00000000" w:rsidP="00000000" w:rsidRDefault="00000000" w:rsidRPr="00000000" w14:paraId="000000C9">
      <w:pPr>
        <w:ind w:left="0" w:hanging="2"/>
        <w:rPr/>
      </w:pPr>
      <w:r w:rsidDel="00000000" w:rsidR="00000000" w:rsidRPr="00000000">
        <w:rPr>
          <w:rtl w:val="0"/>
        </w:rPr>
        <w:t xml:space="preserve">Aclaración: Guiomar Elena Ciapuscio</w:t>
      </w:r>
    </w:p>
    <w:p w:rsidR="00000000" w:rsidDel="00000000" w:rsidP="00000000" w:rsidRDefault="00000000" w:rsidRPr="00000000" w14:paraId="000000CA">
      <w:pPr>
        <w:ind w:left="0" w:hanging="2"/>
        <w:rPr/>
      </w:pPr>
      <w:r w:rsidDel="00000000" w:rsidR="00000000" w:rsidRPr="00000000">
        <w:rPr>
          <w:rtl w:val="0"/>
        </w:rPr>
      </w:r>
    </w:p>
    <w:p w:rsidR="00000000" w:rsidDel="00000000" w:rsidP="00000000" w:rsidRDefault="00000000" w:rsidRPr="00000000" w14:paraId="000000CB">
      <w:pPr>
        <w:ind w:left="0" w:hanging="2"/>
        <w:rPr/>
      </w:pPr>
      <w:r w:rsidDel="00000000" w:rsidR="00000000" w:rsidRPr="00000000">
        <w:rPr>
          <w:rtl w:val="0"/>
        </w:rPr>
      </w:r>
    </w:p>
    <w:p w:rsidR="00000000" w:rsidDel="00000000" w:rsidP="00000000" w:rsidRDefault="00000000" w:rsidRPr="00000000" w14:paraId="000000CC">
      <w:pPr>
        <w:ind w:left="0" w:hanging="2"/>
        <w:rPr/>
      </w:pPr>
      <w:r w:rsidDel="00000000" w:rsidR="00000000" w:rsidRPr="00000000">
        <w:rPr>
          <w:rtl w:val="0"/>
        </w:rPr>
        <w:t xml:space="preserve">Cargo: Profesora titular regular</w:t>
      </w:r>
    </w:p>
    <w:p w:rsidR="00000000" w:rsidDel="00000000" w:rsidP="00000000" w:rsidRDefault="00000000" w:rsidRPr="00000000" w14:paraId="000000CD">
      <w:pPr>
        <w:ind w:left="0" w:hanging="2"/>
        <w:jc w:val="both"/>
        <w:rPr/>
      </w:pPr>
      <w:r w:rsidDel="00000000" w:rsidR="00000000" w:rsidRPr="00000000">
        <w:rPr>
          <w:rtl w:val="0"/>
        </w:rPr>
      </w:r>
    </w:p>
    <w:p w:rsidR="00000000" w:rsidDel="00000000" w:rsidP="00000000" w:rsidRDefault="00000000" w:rsidRPr="00000000" w14:paraId="000000CE">
      <w:pPr>
        <w:ind w:left="0" w:hanging="2"/>
        <w:jc w:val="both"/>
        <w:rPr/>
      </w:pPr>
      <w:r w:rsidDel="00000000" w:rsidR="00000000" w:rsidRPr="00000000">
        <w:rPr>
          <w:rtl w:val="0"/>
        </w:rPr>
      </w:r>
    </w:p>
    <w:p w:rsidR="00000000" w:rsidDel="00000000" w:rsidP="00000000" w:rsidRDefault="00000000" w:rsidRPr="00000000" w14:paraId="000000C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1">
      <w:pPr>
        <w:ind w:left="0" w:hanging="2"/>
        <w:jc w:val="both"/>
        <w:rPr>
          <w:u w:val="single"/>
        </w:rPr>
      </w:pPr>
      <w:r w:rsidDel="00000000" w:rsidR="00000000" w:rsidRPr="00000000">
        <w:rPr>
          <w:rtl w:val="0"/>
        </w:rPr>
      </w:r>
    </w:p>
    <w:p w:rsidR="00000000" w:rsidDel="00000000" w:rsidP="00000000" w:rsidRDefault="00000000" w:rsidRPr="00000000" w14:paraId="000000D2">
      <w:pPr>
        <w:ind w:left="0" w:hanging="2"/>
        <w:jc w:val="right"/>
        <w:rPr/>
      </w:pPr>
      <w:r w:rsidDel="00000000" w:rsidR="00000000" w:rsidRPr="00000000">
        <w:rPr>
          <w:rtl w:val="0"/>
        </w:rPr>
      </w:r>
    </w:p>
    <w:sectPr>
      <w:footerReference r:id="rId10" w:type="default"/>
      <w:footerReference r:id="rId11" w:type="first"/>
      <w:pgSz w:h="15840" w:w="12240"/>
      <w:pgMar w:bottom="1134" w:top="1134" w:left="2268" w:right="1134" w:header="72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3">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0D4">
      <w:pPr>
        <w:ind w:left="0" w:hanging="2"/>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Los/as docentes interinos/as están sujetos a la designación que apruebe el Consejo Directivo para el ciclo lectivo correspondiente.</w:t>
      </w:r>
    </w:p>
    <w:p w:rsidR="00000000" w:rsidDel="00000000" w:rsidP="00000000" w:rsidRDefault="00000000" w:rsidRPr="00000000" w14:paraId="000000D5">
      <w:pPr>
        <w:ind w:left="0" w:hanging="2"/>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val="es-AR"/>
    </w:rPr>
  </w:style>
  <w:style w:type="paragraph" w:styleId="Ttulo1">
    <w:name w:val="heading 1"/>
    <w:basedOn w:val="Normal"/>
    <w:next w:val="Normal"/>
    <w:uiPriority w:val="9"/>
    <w:qFormat w:val="1"/>
    <w:pPr>
      <w:keepNext w:val="1"/>
      <w:numPr>
        <w:numId w:val="1"/>
      </w:numPr>
      <w:suppressAutoHyphens w:val="0"/>
      <w:ind w:left="-1" w:hanging="1"/>
      <w:jc w:val="both"/>
    </w:pPr>
    <w:rPr>
      <w:b w:val="1"/>
      <w:bCs w:val="1"/>
      <w:u w:val="single"/>
      <w:lang w:val="es-E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1" w:customStyle="1">
    <w:name w:val="Epígrafe1"/>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eastAsia="es-ES" w:val="es-ES"/>
    </w:rPr>
  </w:style>
  <w:style w:type="character" w:styleId="CarCar" w:customStyle="1">
    <w:name w:val="Car Car"/>
    <w:rPr>
      <w:w w:val="100"/>
      <w:position w:val="-1"/>
      <w:effect w:val="none"/>
      <w:vertAlign w:val="baseline"/>
      <w:cs w:val="0"/>
      <w:em w:val="none"/>
      <w:lang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724951"/>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24951"/>
    <w:rPr>
      <w:rFonts w:ascii="Segoe UI" w:cs="Segoe UI" w:hAnsi="Segoe UI"/>
      <w:color w:val="000000"/>
      <w:position w:val="-1"/>
      <w:sz w:val="18"/>
      <w:szCs w:val="18"/>
      <w:lang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0GW25Cabxo6FNcTlH0V/WdMAg==">AMUW2mVXWoY24Gqnh1tr0mm7TF0bXpFlXnpeydU1hABWTyVeaVJinWvZGUn2ByGuoK5Au7pSvOszIrZr/tKjewFcHTSRWj/Y3Xjw14eeDcudac5TzquVoMdI3VqZXucK/4VviBxgk4lqr/kEAkOokA517/wUXJT52wEgCrUXSLLpWZDVFEI3sQLbMcTDRF7s9F0bkH8Xt29E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2020-06-29T20:30:00Z</dcterms:created>
  <dc:creator>edudep</dc:creator>
</cp:coreProperties>
</file>