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t xml:space="preserve"> </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ind w:left="0" w:hanging="2"/>
        <w:jc w:val="center"/>
        <w:rPr/>
      </w:pPr>
      <w:r w:rsidDel="00000000" w:rsidR="00000000" w:rsidRPr="00000000">
        <w:rPr/>
        <w:drawing>
          <wp:inline distB="0" distT="0" distL="114300" distR="114300">
            <wp:extent cx="1857375" cy="1857375"/>
            <wp:effectExtent b="0" l="0" r="0" t="0"/>
            <wp:docPr id="102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573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ind w:left="2" w:hanging="4"/>
        <w:jc w:val="center"/>
        <w:rPr/>
      </w:pPr>
      <w:r w:rsidDel="00000000" w:rsidR="00000000" w:rsidRPr="00000000">
        <w:rPr>
          <w:b w:val="1"/>
          <w:sz w:val="44"/>
          <w:szCs w:val="44"/>
          <w:rtl w:val="0"/>
        </w:rPr>
        <w:t xml:space="preserve">UNIVERSIDAD DE BUENOS AIRES</w:t>
      </w: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ind w:left="2" w:hanging="4"/>
        <w:jc w:val="center"/>
        <w:rPr/>
      </w:pPr>
      <w:r w:rsidDel="00000000" w:rsidR="00000000" w:rsidRPr="00000000">
        <w:rPr>
          <w:b w:val="1"/>
          <w:sz w:val="44"/>
          <w:szCs w:val="44"/>
          <w:rtl w:val="0"/>
        </w:rPr>
        <w:t xml:space="preserve">FACULTAD DE FILOSOFÍA Y LETRAS</w:t>
      </w: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ind w:left="2" w:hanging="4"/>
        <w:jc w:val="both"/>
        <w:rPr>
          <w:sz w:val="44"/>
          <w:szCs w:val="44"/>
          <w:u w:val="singl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ind w:left="0" w:hanging="2"/>
        <w:jc w:val="both"/>
        <w:rPr>
          <w:u w:val="single"/>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ind w:left="0" w:hanging="2"/>
        <w:jc w:val="both"/>
        <w:rPr>
          <w:u w:val="single"/>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DEPARTAMENTO: </w:t>
      </w:r>
      <w:r w:rsidDel="00000000" w:rsidR="00000000" w:rsidRPr="00000000">
        <w:rPr>
          <w:sz w:val="32"/>
          <w:szCs w:val="32"/>
          <w:rtl w:val="0"/>
        </w:rPr>
        <w:t xml:space="preserve">LETRAS</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SEMINARIO: </w:t>
      </w:r>
      <w:r w:rsidDel="00000000" w:rsidR="00000000" w:rsidRPr="00000000">
        <w:rPr>
          <w:rFonts w:ascii="Times New Roman" w:cs="Times New Roman" w:eastAsia="Times New Roman" w:hAnsi="Times New Roman"/>
          <w:b w:val="1"/>
          <w:rtl w:val="0"/>
        </w:rPr>
        <w:t xml:space="preserve">REGISTROS DE LA VOZ Y VOCALIDADES ESCRITAS EN LA LITERATURA ARGENTINA</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MODALIDAD DE DICTADO</w:t>
      </w:r>
      <w:r w:rsidDel="00000000" w:rsidR="00000000" w:rsidRPr="00000000">
        <w:rPr>
          <w:sz w:val="32"/>
          <w:szCs w:val="32"/>
          <w:rtl w:val="0"/>
        </w:rPr>
        <w:t xml:space="preserve">: VIRTUAL (según Res. (D) Nº 732/20 y normativa específica dispuesta a los efectos de organizar el dictado a distancia)</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PROFESOR/A: </w:t>
      </w:r>
      <w:r w:rsidDel="00000000" w:rsidR="00000000" w:rsidRPr="00000000">
        <w:rPr>
          <w:sz w:val="32"/>
          <w:szCs w:val="32"/>
          <w:rtl w:val="0"/>
        </w:rPr>
        <w:t xml:space="preserve">de MENDONÇA, INÉS</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CUATRIMESTRE:</w:t>
      </w:r>
      <w:r w:rsidDel="00000000" w:rsidR="00000000" w:rsidRPr="00000000">
        <w:rPr>
          <w:sz w:val="32"/>
          <w:szCs w:val="32"/>
          <w:rtl w:val="0"/>
        </w:rPr>
        <w:t xml:space="preserve"> 2º</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AÑO: </w:t>
      </w:r>
      <w:r w:rsidDel="00000000" w:rsidR="00000000" w:rsidRPr="00000000">
        <w:rPr>
          <w:sz w:val="32"/>
          <w:szCs w:val="32"/>
          <w:rtl w:val="0"/>
        </w:rPr>
        <w:t xml:space="preserve">2020</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CÓDIGO Nº:</w:t>
      </w:r>
      <w:r w:rsidDel="00000000" w:rsidR="00000000" w:rsidRPr="00000000">
        <w:rPr>
          <w:rtl w:val="0"/>
        </w:rPr>
      </w:r>
    </w:p>
    <w:p w:rsidR="00000000" w:rsidDel="00000000" w:rsidP="00000000" w:rsidRDefault="00000000" w:rsidRPr="00000000" w14:paraId="00000018">
      <w:pPr>
        <w:ind w:left="0" w:hanging="2"/>
        <w:jc w:val="both"/>
        <w:rPr/>
      </w:pPr>
      <w:r w:rsidDel="00000000" w:rsidR="00000000" w:rsidRPr="00000000">
        <w:rPr>
          <w:b w:val="1"/>
          <w:rtl w:val="0"/>
        </w:rPr>
        <w:t xml:space="preserve">UNIVERSIDAD DE BUENOS AIRES</w:t>
      </w:r>
      <w:r w:rsidDel="00000000" w:rsidR="00000000" w:rsidRPr="00000000">
        <w:rPr>
          <w:rtl w:val="0"/>
        </w:rPr>
      </w:r>
    </w:p>
    <w:p w:rsidR="00000000" w:rsidDel="00000000" w:rsidP="00000000" w:rsidRDefault="00000000" w:rsidRPr="00000000" w14:paraId="00000019">
      <w:pPr>
        <w:ind w:left="0" w:hanging="2"/>
        <w:jc w:val="both"/>
        <w:rPr/>
      </w:pPr>
      <w:r w:rsidDel="00000000" w:rsidR="00000000" w:rsidRPr="00000000">
        <w:rPr>
          <w:b w:val="1"/>
          <w:rtl w:val="0"/>
        </w:rPr>
        <w:t xml:space="preserve">FACULTAD DE FILOSOFÍA Y LETRAS</w:t>
      </w:r>
      <w:r w:rsidDel="00000000" w:rsidR="00000000" w:rsidRPr="00000000">
        <w:rPr>
          <w:rtl w:val="0"/>
        </w:rPr>
      </w:r>
    </w:p>
    <w:p w:rsidR="00000000" w:rsidDel="00000000" w:rsidP="00000000" w:rsidRDefault="00000000" w:rsidRPr="00000000" w14:paraId="0000001A">
      <w:pPr>
        <w:ind w:left="0" w:hanging="2"/>
        <w:jc w:val="both"/>
        <w:rPr>
          <w:highlight w:val="white"/>
        </w:rPr>
      </w:pPr>
      <w:r w:rsidDel="00000000" w:rsidR="00000000" w:rsidRPr="00000000">
        <w:rPr>
          <w:b w:val="1"/>
          <w:highlight w:val="white"/>
          <w:rtl w:val="0"/>
        </w:rPr>
        <w:t xml:space="preserve">DEPARTAMENTO DE LETRAS</w:t>
      </w:r>
      <w:r w:rsidDel="00000000" w:rsidR="00000000" w:rsidRPr="00000000">
        <w:rPr>
          <w:rtl w:val="0"/>
        </w:rPr>
      </w:r>
    </w:p>
    <w:p w:rsidR="00000000" w:rsidDel="00000000" w:rsidP="00000000" w:rsidRDefault="00000000" w:rsidRPr="00000000" w14:paraId="0000001B">
      <w:pPr>
        <w:ind w:left="0" w:hanging="2"/>
        <w:jc w:val="both"/>
        <w:rPr/>
      </w:pPr>
      <w:r w:rsidDel="00000000" w:rsidR="00000000" w:rsidRPr="00000000">
        <w:rPr>
          <w:b w:val="1"/>
          <w:rtl w:val="0"/>
        </w:rPr>
        <w:t xml:space="preserve">SEMINARIO: </w:t>
      </w:r>
      <w:r w:rsidDel="00000000" w:rsidR="00000000" w:rsidRPr="00000000">
        <w:rPr>
          <w:rFonts w:ascii="Times New Roman" w:cs="Times New Roman" w:eastAsia="Times New Roman" w:hAnsi="Times New Roman"/>
          <w:rtl w:val="0"/>
        </w:rPr>
        <w:t xml:space="preserve">REGISTROS DE LA VOZ Y VOCALIDADES ESCRITAS EN LA LITERATURA ARGENTINA</w:t>
      </w:r>
      <w:r w:rsidDel="00000000" w:rsidR="00000000" w:rsidRPr="00000000">
        <w:rPr>
          <w:rtl w:val="0"/>
        </w:rPr>
      </w:r>
    </w:p>
    <w:p w:rsidR="00000000" w:rsidDel="00000000" w:rsidP="00000000" w:rsidRDefault="00000000" w:rsidRPr="00000000" w14:paraId="0000001C">
      <w:pPr>
        <w:ind w:left="0" w:hanging="2"/>
        <w:jc w:val="both"/>
        <w:rPr/>
      </w:pPr>
      <w:r w:rsidDel="00000000" w:rsidR="00000000" w:rsidRPr="00000000">
        <w:rPr>
          <w:b w:val="1"/>
          <w:rtl w:val="0"/>
        </w:rPr>
        <w:t xml:space="preserve">MODALIDAD DE DICTADO</w:t>
      </w:r>
      <w:r w:rsidDel="00000000" w:rsidR="00000000" w:rsidRPr="00000000">
        <w:rPr>
          <w:rtl w:val="0"/>
        </w:rPr>
        <w:t xml:space="preserve">: VIRTUAL</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D">
      <w:pPr>
        <w:ind w:left="0" w:hanging="2"/>
        <w:jc w:val="both"/>
        <w:rPr/>
      </w:pPr>
      <w:r w:rsidDel="00000000" w:rsidR="00000000" w:rsidRPr="00000000">
        <w:rPr>
          <w:b w:val="1"/>
          <w:rtl w:val="0"/>
        </w:rPr>
        <w:t xml:space="preserve">CARGA HORARIA</w:t>
      </w:r>
      <w:r w:rsidDel="00000000" w:rsidR="00000000" w:rsidRPr="00000000">
        <w:rPr>
          <w:rtl w:val="0"/>
        </w:rPr>
        <w:t xml:space="preserve">: 64 HORAS</w:t>
      </w:r>
    </w:p>
    <w:p w:rsidR="00000000" w:rsidDel="00000000" w:rsidP="00000000" w:rsidRDefault="00000000" w:rsidRPr="00000000" w14:paraId="0000001E">
      <w:pPr>
        <w:ind w:left="0" w:hanging="2"/>
        <w:jc w:val="both"/>
        <w:rPr/>
      </w:pPr>
      <w:r w:rsidDel="00000000" w:rsidR="00000000" w:rsidRPr="00000000">
        <w:rPr>
          <w:b w:val="1"/>
          <w:rtl w:val="0"/>
        </w:rPr>
        <w:t xml:space="preserve">CUATRIMESTRE Y AÑO: </w:t>
      </w:r>
      <w:r w:rsidDel="00000000" w:rsidR="00000000" w:rsidRPr="00000000">
        <w:rPr>
          <w:rtl w:val="0"/>
        </w:rPr>
        <w:t xml:space="preserve">2º / 2020</w:t>
      </w:r>
    </w:p>
    <w:p w:rsidR="00000000" w:rsidDel="00000000" w:rsidP="00000000" w:rsidRDefault="00000000" w:rsidRPr="00000000" w14:paraId="0000001F">
      <w:pPr>
        <w:ind w:left="0" w:hanging="2"/>
        <w:jc w:val="both"/>
        <w:rPr/>
      </w:pPr>
      <w:r w:rsidDel="00000000" w:rsidR="00000000" w:rsidRPr="00000000">
        <w:rPr>
          <w:b w:val="1"/>
          <w:rtl w:val="0"/>
        </w:rPr>
        <w:t xml:space="preserve">CÓDIGO Nº: </w:t>
      </w:r>
      <w:r w:rsidDel="00000000" w:rsidR="00000000" w:rsidRPr="00000000">
        <w:rPr>
          <w:rtl w:val="0"/>
        </w:rPr>
      </w:r>
    </w:p>
    <w:p w:rsidR="00000000" w:rsidDel="00000000" w:rsidP="00000000" w:rsidRDefault="00000000" w:rsidRPr="00000000" w14:paraId="00000020">
      <w:pPr>
        <w:ind w:left="0" w:hanging="2"/>
        <w:jc w:val="both"/>
        <w:rPr/>
      </w:pPr>
      <w:r w:rsidDel="00000000" w:rsidR="00000000" w:rsidRPr="00000000">
        <w:rPr>
          <w:b w:val="1"/>
          <w:rtl w:val="0"/>
        </w:rPr>
        <w:t xml:space="preserve">PROFESORA: </w:t>
      </w:r>
      <w:r w:rsidDel="00000000" w:rsidR="00000000" w:rsidRPr="00000000">
        <w:rPr>
          <w:rtl w:val="0"/>
        </w:rPr>
        <w:t xml:space="preserve">de MENDONÇA, INÉS</w:t>
      </w:r>
    </w:p>
    <w:p w:rsidR="00000000" w:rsidDel="00000000" w:rsidP="00000000" w:rsidRDefault="00000000" w:rsidRPr="00000000" w14:paraId="00000021">
      <w:pPr>
        <w:ind w:left="0" w:hanging="2"/>
        <w:jc w:val="both"/>
        <w:rPr/>
      </w:pPr>
      <w:r w:rsidDel="00000000" w:rsidR="00000000" w:rsidRPr="00000000">
        <w:rPr>
          <w:rtl w:val="0"/>
        </w:rPr>
      </w:r>
    </w:p>
    <w:p w:rsidR="00000000" w:rsidDel="00000000" w:rsidP="00000000" w:rsidRDefault="00000000" w:rsidRPr="00000000" w14:paraId="00000022">
      <w:pPr>
        <w:ind w:left="0" w:hanging="2"/>
        <w:jc w:val="both"/>
        <w:rPr/>
      </w:pPr>
      <w:r w:rsidDel="00000000" w:rsidR="00000000" w:rsidRPr="00000000">
        <w:rPr>
          <w:b w:val="1"/>
          <w:rtl w:val="0"/>
        </w:rPr>
        <w:t xml:space="preserve">EQUIPO DOCENTE COLABORADOR:</w:t>
      </w:r>
      <w:r w:rsidDel="00000000" w:rsidR="00000000" w:rsidRPr="00000000">
        <w:rPr>
          <w:b w:val="1"/>
          <w:vertAlign w:val="superscript"/>
        </w:rPr>
        <w:footnoteReference w:customMarkFollows="0" w:id="1"/>
      </w:r>
      <w:r w:rsidDel="00000000" w:rsidR="00000000" w:rsidRPr="00000000">
        <w:rPr>
          <w:rtl w:val="0"/>
        </w:rPr>
      </w:r>
    </w:p>
    <w:p w:rsidR="00000000" w:rsidDel="00000000" w:rsidP="00000000" w:rsidRDefault="00000000" w:rsidRPr="00000000" w14:paraId="00000023">
      <w:pPr>
        <w:ind w:left="0" w:hanging="2"/>
        <w:jc w:val="both"/>
        <w:rPr/>
      </w:pPr>
      <w:r w:rsidDel="00000000" w:rsidR="00000000" w:rsidRPr="00000000">
        <w:rPr>
          <w:rtl w:val="0"/>
        </w:rPr>
      </w:r>
    </w:p>
    <w:p w:rsidR="00000000" w:rsidDel="00000000" w:rsidP="00000000" w:rsidRDefault="00000000" w:rsidRPr="00000000" w14:paraId="00000024">
      <w:pPr>
        <w:ind w:left="0" w:hanging="2"/>
        <w:jc w:val="both"/>
        <w:rPr>
          <w:u w:val="single"/>
        </w:rPr>
      </w:pPr>
      <w:r w:rsidDel="00000000" w:rsidR="00000000" w:rsidRPr="00000000">
        <w:rPr>
          <w:rtl w:val="0"/>
        </w:rPr>
      </w:r>
    </w:p>
    <w:p w:rsidR="00000000" w:rsidDel="00000000" w:rsidP="00000000" w:rsidRDefault="00000000" w:rsidRPr="00000000" w14:paraId="00000025">
      <w:pPr>
        <w:numPr>
          <w:ilvl w:val="0"/>
          <w:numId w:val="1"/>
        </w:numPr>
        <w:ind w:left="0" w:hanging="2"/>
        <w:jc w:val="both"/>
        <w:rPr/>
      </w:pPr>
      <w:r w:rsidDel="00000000" w:rsidR="00000000" w:rsidRPr="00000000">
        <w:rPr>
          <w:b w:val="1"/>
          <w:rtl w:val="0"/>
        </w:rPr>
        <w:t xml:space="preserve">Fundamentación y descripción</w:t>
      </w:r>
      <w:r w:rsidDel="00000000" w:rsidR="00000000" w:rsidRPr="00000000">
        <w:rPr>
          <w:rtl w:val="0"/>
        </w:rPr>
      </w:r>
    </w:p>
    <w:p w:rsidR="00000000" w:rsidDel="00000000" w:rsidP="00000000" w:rsidRDefault="00000000" w:rsidRPr="00000000" w14:paraId="00000026">
      <w:pPr>
        <w:ind w:left="0" w:hanging="2"/>
        <w:jc w:val="both"/>
        <w:rPr/>
      </w:pPr>
      <w:r w:rsidDel="00000000" w:rsidR="00000000" w:rsidRPr="00000000">
        <w:rPr>
          <w:rtl w:val="0"/>
        </w:rPr>
        <w:t xml:space="preserve">A partir de la reflexión sobre las complejas relaciones entre escritura y oralidad (que sistematizó como área de estudios el trabajo clásico de Walter Ong), las formas específicas en las que las escrituras intentan incorporar procedimientos, modalidades y efectos propios de la oralidad, nos permiten indagar en la realización de un programa crítico: </w:t>
      </w:r>
      <w:r w:rsidDel="00000000" w:rsidR="00000000" w:rsidRPr="00000000">
        <w:rPr>
          <w:i w:val="1"/>
          <w:rtl w:val="0"/>
        </w:rPr>
        <w:t xml:space="preserve">escribir como se habla</w:t>
      </w:r>
      <w:r w:rsidDel="00000000" w:rsidR="00000000" w:rsidRPr="00000000">
        <w:rPr>
          <w:rtl w:val="0"/>
        </w:rPr>
        <w:t xml:space="preserve">. En esta búsqueda, la lengua como saber y práctica social acciona sobre la memoria, el registro y el estilo, configurando posibilidades y límites que cada poética adaptará y, simultáneamente, ayudará a proyectar. Desde la charla del </w:t>
      </w:r>
      <w:r w:rsidDel="00000000" w:rsidR="00000000" w:rsidRPr="00000000">
        <w:rPr>
          <w:i w:val="1"/>
          <w:rtl w:val="0"/>
        </w:rPr>
        <w:t xml:space="preserve">causeur</w:t>
      </w:r>
      <w:r w:rsidDel="00000000" w:rsidR="00000000" w:rsidRPr="00000000">
        <w:rPr>
          <w:rtl w:val="0"/>
        </w:rPr>
        <w:t xml:space="preserve"> en el club entre amigos, o las escenas dialogadas de migrantes e inmigrantes, las charlas telefónicas escritas y recordadas, los radioteatros y los mensajes oídos o escritos, hasta las relaciones solo posibles a partir de sus inscripciones en los sistemas de intercambio electrónicos o las redes sociales, los textos literarios despliegan las posibilidades que implica, en la ficción, asumir e imaginar las formas de lo oral y someter esa imaginación al dominio de la escritura. La reproductibilidad técnica de la voz, su representación, sus imaginaciones y posibilidades, así como la tematización de las tecnologías y dispositivos irrumpen en estos textos y abren dimensiones transpositivas, intermediales y transmediales </w:t>
      </w:r>
    </w:p>
    <w:p w:rsidR="00000000" w:rsidDel="00000000" w:rsidP="00000000" w:rsidRDefault="00000000" w:rsidRPr="00000000" w14:paraId="00000027">
      <w:pPr>
        <w:ind w:left="0" w:hanging="2"/>
        <w:jc w:val="both"/>
        <w:rPr/>
      </w:pPr>
      <w:r w:rsidDel="00000000" w:rsidR="00000000" w:rsidRPr="00000000">
        <w:rPr>
          <w:rtl w:val="0"/>
        </w:rPr>
        <w:t xml:space="preserve"> Sin dudas, la fascinación por el movimiento, la oscilación entre lo viejo y lo nuevo, de lo aparente y lo real, son preocupaciones habituales en estas escrituras atentas a la transmisión de una o varias vocalidades. Las superposiciones entre un tiempo experimentado vitalmente y la posibilidad de evocación de ese tiempo (desplazado, repetido, cortado) están presentes en los cruces entre vocalidades y escritura. </w:t>
      </w:r>
    </w:p>
    <w:p w:rsidR="00000000" w:rsidDel="00000000" w:rsidP="00000000" w:rsidRDefault="00000000" w:rsidRPr="00000000" w14:paraId="00000028">
      <w:pPr>
        <w:ind w:left="0" w:hanging="2"/>
        <w:jc w:val="both"/>
        <w:rPr/>
      </w:pPr>
      <w:r w:rsidDel="00000000" w:rsidR="00000000" w:rsidRPr="00000000">
        <w:rPr>
          <w:rtl w:val="0"/>
        </w:rPr>
        <w:t xml:space="preserve">La mecanización de las funciones comunicativas (escucha, visión, habla) a partir de distintos aparatos grabadores y reproductores posibilitó la exploración de nuevas formas en la figuración escrita, así como la comprensión analítica de lo fisiológico. La promesa retentiva que la escritura supone sobre la memoria se convierte en fuerza material cuando se autentifica con las huellas de un objeto. El abismo que el fonógrafo, la radio, el teléfono, y los medios digitales le recuerdan a la escritura es la dificultad simbólica de aprehender lo real. Las metáforas de inscripción, grabado, registro y proyección de voces en la escritura apuntan a esa re-presentación percibida como nueva realidad.</w:t>
      </w:r>
    </w:p>
    <w:p w:rsidR="00000000" w:rsidDel="00000000" w:rsidP="00000000" w:rsidRDefault="00000000" w:rsidRPr="00000000" w14:paraId="00000029">
      <w:pPr>
        <w:ind w:left="0" w:hanging="2"/>
        <w:jc w:val="both"/>
        <w:rPr/>
      </w:pPr>
      <w:r w:rsidDel="00000000" w:rsidR="00000000" w:rsidRPr="00000000">
        <w:rPr>
          <w:rtl w:val="0"/>
        </w:rPr>
        <w:t xml:space="preserve">Tomando como punto de partida las coordenadas temporales y técnicas de final del siglo XIX, este seminario propone un recorrido inicial y un primer acercamiento a las relaciones que la literatura argentina ha ido manifestando entre vocalidades y medios técnicos. A la representación, inscripción e imaginación de voces escritas, atravesadas por dispositivos tecnológicos. Las definiciones que trabajan con el cruce entre disciplinas, desde las primeras aproximaciones de la teoría de la transposición hasta las últimas reflexiones sobre transmedialidad serán revisadas desde un enfoque que, aunque atento a las características heterogéneas de los objetos, no olvida las especificidades de la palabra escrita.</w:t>
      </w:r>
    </w:p>
    <w:p w:rsidR="00000000" w:rsidDel="00000000" w:rsidP="00000000" w:rsidRDefault="00000000" w:rsidRPr="00000000" w14:paraId="0000002A">
      <w:pPr>
        <w:ind w:left="0" w:hanging="2"/>
        <w:jc w:val="both"/>
        <w:rPr/>
      </w:pPr>
      <w:r w:rsidDel="00000000" w:rsidR="00000000" w:rsidRPr="00000000">
        <w:rPr>
          <w:rtl w:val="0"/>
        </w:rPr>
      </w:r>
    </w:p>
    <w:p w:rsidR="00000000" w:rsidDel="00000000" w:rsidP="00000000" w:rsidRDefault="00000000" w:rsidRPr="00000000" w14:paraId="0000002B">
      <w:pPr>
        <w:numPr>
          <w:ilvl w:val="0"/>
          <w:numId w:val="1"/>
        </w:numPr>
        <w:ind w:left="0" w:hanging="2"/>
        <w:jc w:val="both"/>
        <w:rPr/>
      </w:pPr>
      <w:r w:rsidDel="00000000" w:rsidR="00000000" w:rsidRPr="00000000">
        <w:rPr>
          <w:b w:val="1"/>
          <w:rtl w:val="0"/>
        </w:rPr>
        <w:t xml:space="preserve">Objetivos:</w:t>
      </w:r>
      <w:r w:rsidDel="00000000" w:rsidR="00000000" w:rsidRPr="00000000">
        <w:rPr>
          <w:rtl w:val="0"/>
        </w:rPr>
      </w:r>
    </w:p>
    <w:p w:rsidR="00000000" w:rsidDel="00000000" w:rsidP="00000000" w:rsidRDefault="00000000" w:rsidRPr="00000000" w14:paraId="0000002C">
      <w:pPr>
        <w:ind w:left="0" w:hanging="2"/>
        <w:jc w:val="both"/>
        <w:rPr/>
      </w:pPr>
      <w:r w:rsidDel="00000000" w:rsidR="00000000" w:rsidRPr="00000000">
        <w:rPr>
          <w:rtl w:val="0"/>
        </w:rPr>
        <w:t xml:space="preserve">1.</w:t>
        <w:tab/>
        <w:t xml:space="preserve">Introducir a los estudiantes en un enfoque crítico que incorpore la escritura como práctica y materialidad.</w:t>
      </w:r>
    </w:p>
    <w:p w:rsidR="00000000" w:rsidDel="00000000" w:rsidP="00000000" w:rsidRDefault="00000000" w:rsidRPr="00000000" w14:paraId="0000002D">
      <w:pPr>
        <w:ind w:left="0" w:hanging="2"/>
        <w:jc w:val="both"/>
        <w:rPr/>
      </w:pPr>
      <w:r w:rsidDel="00000000" w:rsidR="00000000" w:rsidRPr="00000000">
        <w:rPr>
          <w:rtl w:val="0"/>
        </w:rPr>
        <w:t xml:space="preserve">2.</w:t>
        <w:tab/>
        <w:t xml:space="preserve">Problematizar la relación entre voz, dispositivos e inscripción en las escrituras literarias.</w:t>
      </w:r>
    </w:p>
    <w:p w:rsidR="00000000" w:rsidDel="00000000" w:rsidP="00000000" w:rsidRDefault="00000000" w:rsidRPr="00000000" w14:paraId="0000002E">
      <w:pPr>
        <w:ind w:left="0" w:hanging="2"/>
        <w:jc w:val="both"/>
        <w:rPr/>
      </w:pPr>
      <w:r w:rsidDel="00000000" w:rsidR="00000000" w:rsidRPr="00000000">
        <w:rPr>
          <w:rtl w:val="0"/>
        </w:rPr>
        <w:t xml:space="preserve">3. </w:t>
        <w:tab/>
        <w:t xml:space="preserve">Explorar los textos desde una perspectiva interdisciplinaria que incorpore las dimensiones tecnológicas representadas y las condiciones de producción y circulación de los textos.</w:t>
      </w:r>
    </w:p>
    <w:p w:rsidR="00000000" w:rsidDel="00000000" w:rsidP="00000000" w:rsidRDefault="00000000" w:rsidRPr="00000000" w14:paraId="0000002F">
      <w:pPr>
        <w:ind w:left="0" w:hanging="2"/>
        <w:jc w:val="both"/>
        <w:rPr/>
      </w:pPr>
      <w:r w:rsidDel="00000000" w:rsidR="00000000" w:rsidRPr="00000000">
        <w:rPr>
          <w:rtl w:val="0"/>
        </w:rPr>
        <w:t xml:space="preserve">4.</w:t>
        <w:tab/>
        <w:t xml:space="preserve">Proponer, a partir del trabajo colectivo del seminario, la construcción preliminar de un archivo-inventario de la literatura argentina orientado a las relaciones entre vocalidades y tecnologías de la voz.</w:t>
      </w:r>
    </w:p>
    <w:p w:rsidR="00000000" w:rsidDel="00000000" w:rsidP="00000000" w:rsidRDefault="00000000" w:rsidRPr="00000000" w14:paraId="00000030">
      <w:pPr>
        <w:ind w:left="0" w:hanging="2"/>
        <w:jc w:val="both"/>
        <w:rPr/>
      </w:pPr>
      <w:r w:rsidDel="00000000" w:rsidR="00000000" w:rsidRPr="00000000">
        <w:rPr>
          <w:rtl w:val="0"/>
        </w:rPr>
      </w:r>
    </w:p>
    <w:p w:rsidR="00000000" w:rsidDel="00000000" w:rsidP="00000000" w:rsidRDefault="00000000" w:rsidRPr="00000000" w14:paraId="00000031">
      <w:pPr>
        <w:numPr>
          <w:ilvl w:val="0"/>
          <w:numId w:val="1"/>
        </w:numPr>
        <w:ind w:left="0" w:hanging="2"/>
        <w:jc w:val="both"/>
        <w:rPr/>
      </w:pPr>
      <w:r w:rsidDel="00000000" w:rsidR="00000000" w:rsidRPr="00000000">
        <w:rPr>
          <w:b w:val="1"/>
          <w:rtl w:val="0"/>
        </w:rPr>
        <w:t xml:space="preserve">Contenidos: </w:t>
      </w:r>
      <w:r w:rsidDel="00000000" w:rsidR="00000000" w:rsidRPr="00000000">
        <w:rPr>
          <w:rtl w:val="0"/>
        </w:rPr>
      </w:r>
    </w:p>
    <w:p w:rsidR="00000000" w:rsidDel="00000000" w:rsidP="00000000" w:rsidRDefault="00000000" w:rsidRPr="00000000" w14:paraId="00000032">
      <w:pPr>
        <w:ind w:left="0" w:hanging="2"/>
        <w:jc w:val="both"/>
        <w:rPr>
          <w:u w:val="single"/>
        </w:rPr>
      </w:pPr>
      <w:r w:rsidDel="00000000" w:rsidR="00000000" w:rsidRPr="00000000">
        <w:rPr>
          <w:rtl w:val="0"/>
        </w:rPr>
      </w:r>
    </w:p>
    <w:p w:rsidR="00000000" w:rsidDel="00000000" w:rsidP="00000000" w:rsidRDefault="00000000" w:rsidRPr="00000000" w14:paraId="00000033">
      <w:pPr>
        <w:ind w:left="0" w:hanging="2"/>
        <w:rPr>
          <w:b w:val="1"/>
        </w:rPr>
      </w:pPr>
      <w:r w:rsidDel="00000000" w:rsidR="00000000" w:rsidRPr="00000000">
        <w:rPr>
          <w:b w:val="1"/>
          <w:rtl w:val="0"/>
        </w:rPr>
        <w:t xml:space="preserve">Unidad 1: La voz que registra y registros de la voz</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Nuevos medios de registro o reproducción vocal y su impacto en las formas perceptivas. Relaciones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intervenidas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entre escritura, lectura y cultura escrita. Voces y vocalidades, restos, ecos, sonoridades. Voces escritas, voces oídas, voces filmadas. </w:t>
      </w:r>
    </w:p>
    <w:p w:rsidR="00000000" w:rsidDel="00000000" w:rsidP="00000000" w:rsidRDefault="00000000" w:rsidRPr="00000000" w14:paraId="00000035">
      <w:pPr>
        <w:ind w:left="0" w:hanging="2"/>
        <w:rPr/>
      </w:pPr>
      <w:r w:rsidDel="00000000" w:rsidR="00000000" w:rsidRPr="00000000">
        <w:rPr>
          <w:rtl w:val="0"/>
        </w:rPr>
      </w:r>
    </w:p>
    <w:p w:rsidR="00000000" w:rsidDel="00000000" w:rsidP="00000000" w:rsidRDefault="00000000" w:rsidRPr="00000000" w14:paraId="00000036">
      <w:pPr>
        <w:ind w:left="0" w:hanging="2"/>
        <w:rPr>
          <w:b w:val="1"/>
        </w:rPr>
      </w:pPr>
      <w:r w:rsidDel="00000000" w:rsidR="00000000" w:rsidRPr="00000000">
        <w:rPr>
          <w:b w:val="1"/>
          <w:rtl w:val="0"/>
        </w:rPr>
        <w:t xml:space="preserve">Unidad 2: Entre la mano y el oído: estenógrafos, fonógrafos y gramófonos</w:t>
      </w:r>
    </w:p>
    <w:p w:rsidR="00000000" w:rsidDel="00000000" w:rsidP="00000000" w:rsidRDefault="00000000" w:rsidRPr="00000000" w14:paraId="00000037">
      <w:pPr>
        <w:ind w:left="0" w:hanging="2"/>
        <w:rPr/>
      </w:pPr>
      <w:r w:rsidDel="00000000" w:rsidR="00000000" w:rsidRPr="00000000">
        <w:rPr>
          <w:rtl w:val="0"/>
        </w:rPr>
        <w:t xml:space="preserve">Fonógrafo de las ideas. Inscribir y reproducir el pensamiento. Máquinas sonoras para grabar a los muertos. Voces del más allá y del más acá. Ciencia, tecnología y vocalidades escritas. Nuevas voces en la literatura argentina. Tonos, tonadas, grafías orales.</w:t>
      </w:r>
    </w:p>
    <w:p w:rsidR="00000000" w:rsidDel="00000000" w:rsidP="00000000" w:rsidRDefault="00000000" w:rsidRPr="00000000" w14:paraId="00000038">
      <w:pPr>
        <w:tabs>
          <w:tab w:val="left" w:pos="8460"/>
        </w:tabs>
        <w:ind w:left="1984" w:right="45" w:hanging="1.9999999999998863"/>
        <w:rPr/>
      </w:pPr>
      <w:r w:rsidDel="00000000" w:rsidR="00000000" w:rsidRPr="00000000">
        <w:rPr>
          <w:rtl w:val="0"/>
        </w:rPr>
        <w:tab/>
        <w:t xml:space="preserve">Selección de </w:t>
      </w:r>
      <w:r w:rsidDel="00000000" w:rsidR="00000000" w:rsidRPr="00000000">
        <w:rPr>
          <w:i w:val="1"/>
          <w:rtl w:val="0"/>
        </w:rPr>
        <w:t xml:space="preserve">causeries</w:t>
      </w:r>
      <w:r w:rsidDel="00000000" w:rsidR="00000000" w:rsidRPr="00000000">
        <w:rPr>
          <w:rtl w:val="0"/>
        </w:rPr>
        <w:t xml:space="preserve"> de Lucio V. Mansilla.</w:t>
      </w:r>
    </w:p>
    <w:p w:rsidR="00000000" w:rsidDel="00000000" w:rsidP="00000000" w:rsidRDefault="00000000" w:rsidRPr="00000000" w14:paraId="00000039">
      <w:pPr>
        <w:tabs>
          <w:tab w:val="left" w:pos="8460"/>
        </w:tabs>
        <w:ind w:left="1984" w:right="45" w:hanging="1.9999999999998863"/>
        <w:rPr/>
      </w:pPr>
      <w:r w:rsidDel="00000000" w:rsidR="00000000" w:rsidRPr="00000000">
        <w:rPr>
          <w:rtl w:val="0"/>
        </w:rPr>
        <w:t xml:space="preserve">Selección de cuentos de Fray Mocho.</w:t>
      </w:r>
    </w:p>
    <w:p w:rsidR="00000000" w:rsidDel="00000000" w:rsidP="00000000" w:rsidRDefault="00000000" w:rsidRPr="00000000" w14:paraId="0000003A">
      <w:pPr>
        <w:tabs>
          <w:tab w:val="left" w:pos="8460"/>
        </w:tabs>
        <w:ind w:left="1984" w:right="45" w:hanging="1.9999999999998863"/>
        <w:rPr/>
      </w:pPr>
      <w:r w:rsidDel="00000000" w:rsidR="00000000" w:rsidRPr="00000000">
        <w:rPr>
          <w:rtl w:val="0"/>
        </w:rPr>
        <w:t xml:space="preserve">Selección de cuentos de Eduardo Holmberg.</w:t>
      </w:r>
    </w:p>
    <w:p w:rsidR="00000000" w:rsidDel="00000000" w:rsidP="00000000" w:rsidRDefault="00000000" w:rsidRPr="00000000" w14:paraId="0000003B">
      <w:pPr>
        <w:tabs>
          <w:tab w:val="left" w:pos="8460"/>
        </w:tabs>
        <w:ind w:left="1984" w:right="45" w:hanging="1.9999999999998863"/>
        <w:rPr/>
      </w:pPr>
      <w:r w:rsidDel="00000000" w:rsidR="00000000" w:rsidRPr="00000000">
        <w:rPr>
          <w:rtl w:val="0"/>
        </w:rPr>
        <w:tab/>
      </w:r>
    </w:p>
    <w:p w:rsidR="00000000" w:rsidDel="00000000" w:rsidP="00000000" w:rsidRDefault="00000000" w:rsidRPr="00000000" w14:paraId="0000003C">
      <w:pPr>
        <w:ind w:left="0" w:hanging="2"/>
        <w:rPr>
          <w:b w:val="1"/>
        </w:rPr>
      </w:pPr>
      <w:r w:rsidDel="00000000" w:rsidR="00000000" w:rsidRPr="00000000">
        <w:rPr>
          <w:b w:val="1"/>
          <w:rtl w:val="0"/>
        </w:rPr>
        <w:t xml:space="preserve">Unidad 3: Grafías vocales: teléfonos, radios, máquinas de narrar.</w:t>
      </w:r>
    </w:p>
    <w:p w:rsidR="00000000" w:rsidDel="00000000" w:rsidP="00000000" w:rsidRDefault="00000000" w:rsidRPr="00000000" w14:paraId="0000003D">
      <w:pPr>
        <w:ind w:left="0" w:hanging="2"/>
        <w:rPr/>
      </w:pPr>
      <w:r w:rsidDel="00000000" w:rsidR="00000000" w:rsidRPr="00000000">
        <w:rPr>
          <w:rtl w:val="0"/>
        </w:rPr>
        <w:t xml:space="preserve">Las máquinas de narrar asimilan todo sonido. Montaje, voces, folletín. El melodrama de las voces. Las conversaciones telefónicas proliferan en lo escrito: monólogo, diálogo, polifonías escritas. Mensajes y recorridos en la ciudad imaginada. </w:t>
      </w:r>
    </w:p>
    <w:p w:rsidR="00000000" w:rsidDel="00000000" w:rsidP="00000000" w:rsidRDefault="00000000" w:rsidRPr="00000000" w14:paraId="0000003E">
      <w:pPr>
        <w:ind w:left="1984" w:hanging="1.9999999999998863"/>
        <w:rPr/>
      </w:pPr>
      <w:r w:rsidDel="00000000" w:rsidR="00000000" w:rsidRPr="00000000">
        <w:rPr>
          <w:rtl w:val="0"/>
        </w:rPr>
      </w:r>
    </w:p>
    <w:p w:rsidR="00000000" w:rsidDel="00000000" w:rsidP="00000000" w:rsidRDefault="00000000" w:rsidRPr="00000000" w14:paraId="0000003F">
      <w:pPr>
        <w:ind w:left="1984" w:hanging="1.9999999999998863"/>
        <w:rPr/>
      </w:pPr>
      <w:r w:rsidDel="00000000" w:rsidR="00000000" w:rsidRPr="00000000">
        <w:rPr>
          <w:rtl w:val="0"/>
        </w:rPr>
        <w:t xml:space="preserve">Silvina BULLRICH (1955). </w:t>
      </w:r>
      <w:r w:rsidDel="00000000" w:rsidR="00000000" w:rsidRPr="00000000">
        <w:rPr>
          <w:i w:val="1"/>
          <w:rtl w:val="0"/>
        </w:rPr>
        <w:t xml:space="preserve">Teléfono ocupado</w:t>
      </w:r>
      <w:r w:rsidDel="00000000" w:rsidR="00000000" w:rsidRPr="00000000">
        <w:rPr>
          <w:rtl w:val="0"/>
        </w:rPr>
        <w:t xml:space="preserve">.</w:t>
      </w:r>
    </w:p>
    <w:p w:rsidR="00000000" w:rsidDel="00000000" w:rsidP="00000000" w:rsidRDefault="00000000" w:rsidRPr="00000000" w14:paraId="00000040">
      <w:pPr>
        <w:ind w:left="1984" w:hanging="1.9999999999998863"/>
        <w:rPr/>
      </w:pPr>
      <w:r w:rsidDel="00000000" w:rsidR="00000000" w:rsidRPr="00000000">
        <w:rPr>
          <w:rtl w:val="0"/>
        </w:rPr>
        <w:t xml:space="preserve">Silvina OCAMPO (1959) “Voz en el teléfono”. </w:t>
      </w:r>
      <w:r w:rsidDel="00000000" w:rsidR="00000000" w:rsidRPr="00000000">
        <w:rPr>
          <w:i w:val="1"/>
          <w:rtl w:val="0"/>
        </w:rPr>
        <w:t xml:space="preserve">La Furia. </w:t>
      </w:r>
      <w:r w:rsidDel="00000000" w:rsidR="00000000" w:rsidRPr="00000000">
        <w:rPr>
          <w:rtl w:val="0"/>
        </w:rPr>
      </w:r>
    </w:p>
    <w:p w:rsidR="00000000" w:rsidDel="00000000" w:rsidP="00000000" w:rsidRDefault="00000000" w:rsidRPr="00000000" w14:paraId="00000041">
      <w:pPr>
        <w:ind w:left="1984" w:hanging="1.9999999999998863"/>
        <w:rPr/>
      </w:pPr>
      <w:r w:rsidDel="00000000" w:rsidR="00000000" w:rsidRPr="00000000">
        <w:rPr>
          <w:rtl w:val="0"/>
        </w:rPr>
        <w:t xml:space="preserve">Ricardo PIGLIA (1992) </w:t>
      </w:r>
      <w:r w:rsidDel="00000000" w:rsidR="00000000" w:rsidRPr="00000000">
        <w:rPr>
          <w:i w:val="1"/>
          <w:rtl w:val="0"/>
        </w:rPr>
        <w:t xml:space="preserve">La ciudad ausente</w:t>
      </w:r>
      <w:r w:rsidDel="00000000" w:rsidR="00000000" w:rsidRPr="00000000">
        <w:rPr>
          <w:rtl w:val="0"/>
        </w:rPr>
        <w:t xml:space="preserve">. </w:t>
      </w:r>
    </w:p>
    <w:p w:rsidR="00000000" w:rsidDel="00000000" w:rsidP="00000000" w:rsidRDefault="00000000" w:rsidRPr="00000000" w14:paraId="00000042">
      <w:pPr>
        <w:ind w:left="1984" w:hanging="1.9999999999998863"/>
        <w:rPr/>
      </w:pPr>
      <w:r w:rsidDel="00000000" w:rsidR="00000000" w:rsidRPr="00000000">
        <w:rPr>
          <w:rtl w:val="0"/>
        </w:rPr>
        <w:t xml:space="preserve">Manuel PUIG (1969) </w:t>
      </w:r>
      <w:r w:rsidDel="00000000" w:rsidR="00000000" w:rsidRPr="00000000">
        <w:rPr>
          <w:i w:val="1"/>
          <w:rtl w:val="0"/>
        </w:rPr>
        <w:t xml:space="preserve">Boquitas pintadas</w:t>
      </w:r>
      <w:r w:rsidDel="00000000" w:rsidR="00000000" w:rsidRPr="00000000">
        <w:rPr>
          <w:rtl w:val="0"/>
        </w:rPr>
        <w:t xml:space="preserve">. </w:t>
      </w:r>
    </w:p>
    <w:p w:rsidR="00000000" w:rsidDel="00000000" w:rsidP="00000000" w:rsidRDefault="00000000" w:rsidRPr="00000000" w14:paraId="00000043">
      <w:pPr>
        <w:ind w:left="0" w:hanging="2"/>
        <w:rPr/>
      </w:pPr>
      <w:r w:rsidDel="00000000" w:rsidR="00000000" w:rsidRPr="00000000">
        <w:rPr>
          <w:rtl w:val="0"/>
        </w:rPr>
      </w:r>
    </w:p>
    <w:p w:rsidR="00000000" w:rsidDel="00000000" w:rsidP="00000000" w:rsidRDefault="00000000" w:rsidRPr="00000000" w14:paraId="00000044">
      <w:pPr>
        <w:ind w:left="0" w:hanging="2"/>
        <w:rPr/>
      </w:pPr>
      <w:r w:rsidDel="00000000" w:rsidR="00000000" w:rsidRPr="00000000">
        <w:rPr>
          <w:rtl w:val="0"/>
        </w:rPr>
      </w:r>
    </w:p>
    <w:p w:rsidR="00000000" w:rsidDel="00000000" w:rsidP="00000000" w:rsidRDefault="00000000" w:rsidRPr="00000000" w14:paraId="00000045">
      <w:pPr>
        <w:ind w:left="0" w:hanging="2"/>
        <w:rPr>
          <w:b w:val="1"/>
        </w:rPr>
      </w:pPr>
      <w:r w:rsidDel="00000000" w:rsidR="00000000" w:rsidRPr="00000000">
        <w:rPr>
          <w:b w:val="1"/>
          <w:rtl w:val="0"/>
        </w:rPr>
        <w:t xml:space="preserve">Unidad 4: Voces y cuerpos en pantalla</w:t>
      </w:r>
    </w:p>
    <w:p w:rsidR="00000000" w:rsidDel="00000000" w:rsidP="00000000" w:rsidRDefault="00000000" w:rsidRPr="00000000" w14:paraId="00000046">
      <w:pPr>
        <w:ind w:left="0" w:hanging="2"/>
        <w:rPr/>
      </w:pPr>
      <w:r w:rsidDel="00000000" w:rsidR="00000000" w:rsidRPr="00000000">
        <w:rPr>
          <w:rtl w:val="0"/>
        </w:rPr>
        <w:t xml:space="preserve">Escrituras transmediales. Registros de lo cotidiano y exhibición en pantalla. Relaciones intimidad-extimidad. Escrituras desviadas: el error como norma. Vínculos escritos, palabras rotas. Sexo, mentiras y mensajes. Montajes y voces. Recitar, grabar, </w:t>
      </w:r>
      <w:r w:rsidDel="00000000" w:rsidR="00000000" w:rsidRPr="00000000">
        <w:rPr>
          <w:i w:val="1"/>
          <w:rtl w:val="0"/>
        </w:rPr>
        <w:t xml:space="preserve">youtubear</w:t>
      </w:r>
      <w:r w:rsidDel="00000000" w:rsidR="00000000" w:rsidRPr="00000000">
        <w:rPr>
          <w:rtl w:val="0"/>
        </w:rPr>
        <w:t xml:space="preserve">.</w:t>
      </w:r>
    </w:p>
    <w:p w:rsidR="00000000" w:rsidDel="00000000" w:rsidP="00000000" w:rsidRDefault="00000000" w:rsidRPr="00000000" w14:paraId="00000047">
      <w:pPr>
        <w:ind w:left="0" w:hanging="2"/>
        <w:rPr/>
      </w:pPr>
      <w:r w:rsidDel="00000000" w:rsidR="00000000" w:rsidRPr="00000000">
        <w:rPr>
          <w:rtl w:val="0"/>
        </w:rPr>
      </w:r>
    </w:p>
    <w:p w:rsidR="00000000" w:rsidDel="00000000" w:rsidP="00000000" w:rsidRDefault="00000000" w:rsidRPr="00000000" w14:paraId="00000048">
      <w:pPr>
        <w:ind w:left="1984" w:hanging="1.9999999999998863"/>
        <w:rPr/>
      </w:pPr>
      <w:r w:rsidDel="00000000" w:rsidR="00000000" w:rsidRPr="00000000">
        <w:rPr>
          <w:rtl w:val="0"/>
        </w:rPr>
        <w:t xml:space="preserve">Daniel Link (2004) </w:t>
      </w:r>
      <w:r w:rsidDel="00000000" w:rsidR="00000000" w:rsidRPr="00000000">
        <w:rPr>
          <w:i w:val="1"/>
          <w:rtl w:val="0"/>
        </w:rPr>
        <w:t xml:space="preserve">La ansiedad. Novela trash</w:t>
      </w:r>
      <w:r w:rsidDel="00000000" w:rsidR="00000000" w:rsidRPr="00000000">
        <w:rPr>
          <w:rtl w:val="0"/>
        </w:rPr>
        <w:t xml:space="preserve"> </w:t>
      </w:r>
    </w:p>
    <w:p w:rsidR="00000000" w:rsidDel="00000000" w:rsidP="00000000" w:rsidRDefault="00000000" w:rsidRPr="00000000" w14:paraId="00000049">
      <w:pPr>
        <w:ind w:left="1984" w:hanging="1.9999999999998863"/>
        <w:rPr/>
      </w:pPr>
      <w:r w:rsidDel="00000000" w:rsidR="00000000" w:rsidRPr="00000000">
        <w:rPr>
          <w:rtl w:val="0"/>
        </w:rPr>
        <w:t xml:space="preserve">Ana Laura, Caruso. (2011) </w:t>
      </w:r>
      <w:r w:rsidDel="00000000" w:rsidR="00000000" w:rsidRPr="00000000">
        <w:rPr>
          <w:i w:val="1"/>
          <w:rtl w:val="0"/>
        </w:rPr>
        <w:t xml:space="preserve">Red social</w:t>
      </w:r>
      <w:r w:rsidDel="00000000" w:rsidR="00000000" w:rsidRPr="00000000">
        <w:rPr>
          <w:rtl w:val="0"/>
        </w:rPr>
        <w:t xml:space="preserve">. </w:t>
      </w:r>
    </w:p>
    <w:p w:rsidR="00000000" w:rsidDel="00000000" w:rsidP="00000000" w:rsidRDefault="00000000" w:rsidRPr="00000000" w14:paraId="0000004A">
      <w:pPr>
        <w:ind w:left="1984" w:hanging="1.9999999999998863"/>
        <w:rPr/>
      </w:pPr>
      <w:r w:rsidDel="00000000" w:rsidR="00000000" w:rsidRPr="00000000">
        <w:rPr>
          <w:rtl w:val="0"/>
        </w:rPr>
        <w:t xml:space="preserve">Alejandro, López (2015) </w:t>
      </w:r>
      <w:r w:rsidDel="00000000" w:rsidR="00000000" w:rsidRPr="00000000">
        <w:rPr>
          <w:i w:val="1"/>
          <w:rtl w:val="0"/>
        </w:rPr>
        <w:t xml:space="preserve">keres cojer? Guan tu fak</w:t>
      </w:r>
      <w:r w:rsidDel="00000000" w:rsidR="00000000" w:rsidRPr="00000000">
        <w:rPr>
          <w:rtl w:val="0"/>
        </w:rPr>
        <w:t xml:space="preserve">.</w:t>
      </w:r>
    </w:p>
    <w:p w:rsidR="00000000" w:rsidDel="00000000" w:rsidP="00000000" w:rsidRDefault="00000000" w:rsidRPr="00000000" w14:paraId="0000004B">
      <w:pPr>
        <w:ind w:left="1984" w:hanging="1.9999999999998863"/>
        <w:rPr/>
      </w:pPr>
      <w:r w:rsidDel="00000000" w:rsidR="00000000" w:rsidRPr="00000000">
        <w:rPr>
          <w:rtl w:val="0"/>
        </w:rPr>
        <w:t xml:space="preserve">Sebastián, Hernaiz (2016) </w:t>
      </w:r>
      <w:r w:rsidDel="00000000" w:rsidR="00000000" w:rsidRPr="00000000">
        <w:rPr>
          <w:i w:val="1"/>
          <w:rtl w:val="0"/>
        </w:rPr>
        <w:t xml:space="preserve">Las citas</w:t>
      </w:r>
      <w:r w:rsidDel="00000000" w:rsidR="00000000" w:rsidRPr="00000000">
        <w:rPr>
          <w:rtl w:val="0"/>
        </w:rPr>
        <w:t xml:space="preserve">.</w:t>
      </w:r>
    </w:p>
    <w:p w:rsidR="00000000" w:rsidDel="00000000" w:rsidP="00000000" w:rsidRDefault="00000000" w:rsidRPr="00000000" w14:paraId="0000004C">
      <w:pPr>
        <w:ind w:left="1984" w:hanging="1.9999999999998863"/>
        <w:rPr/>
      </w:pPr>
      <w:r w:rsidDel="00000000" w:rsidR="00000000" w:rsidRPr="00000000">
        <w:rPr>
          <w:rtl w:val="0"/>
        </w:rPr>
        <w:t xml:space="preserve">Tálata, Rodríguez,(2014-2020) Video poemas y libro. Disponibles en: https://www.youtube.com/user/talatax/featured</w:t>
      </w:r>
    </w:p>
    <w:p w:rsidR="00000000" w:rsidDel="00000000" w:rsidP="00000000" w:rsidRDefault="00000000" w:rsidRPr="00000000" w14:paraId="0000004D">
      <w:pPr>
        <w:ind w:left="1984" w:hanging="1.9999999999998863"/>
        <w:rPr/>
      </w:pPr>
      <w:r w:rsidDel="00000000" w:rsidR="00000000" w:rsidRPr="00000000">
        <w:rPr>
          <w:rtl w:val="0"/>
        </w:rPr>
      </w:r>
    </w:p>
    <w:p w:rsidR="00000000" w:rsidDel="00000000" w:rsidP="00000000" w:rsidRDefault="00000000" w:rsidRPr="00000000" w14:paraId="0000004E">
      <w:pPr>
        <w:ind w:left="0" w:firstLine="0"/>
        <w:rPr>
          <w:b w:val="1"/>
        </w:rPr>
      </w:pPr>
      <w:r w:rsidDel="00000000" w:rsidR="00000000" w:rsidRPr="00000000">
        <w:rPr>
          <w:b w:val="1"/>
          <w:rtl w:val="0"/>
        </w:rPr>
        <w:t xml:space="preserve">Unidad 5: Vocalidades no-humanas</w:t>
      </w:r>
    </w:p>
    <w:p w:rsidR="00000000" w:rsidDel="00000000" w:rsidP="00000000" w:rsidRDefault="00000000" w:rsidRPr="00000000" w14:paraId="0000004F">
      <w:pPr>
        <w:ind w:left="0" w:hanging="2"/>
        <w:jc w:val="both"/>
        <w:rPr/>
      </w:pPr>
      <w:r w:rsidDel="00000000" w:rsidR="00000000" w:rsidRPr="00000000">
        <w:rPr>
          <w:rtl w:val="0"/>
        </w:rPr>
        <w:t xml:space="preserve">Sonidos acusmáticos. Las voces pierden cuerpo o no tienen cuerpo. Las voces dejan huella de esos cuerpos. Voces fantasmales en diálogos imposibles. Fantasías vocales y tradición:  reescribir el tango, reescribir cumbias, reescribir la gauchesca.</w:t>
      </w:r>
    </w:p>
    <w:p w:rsidR="00000000" w:rsidDel="00000000" w:rsidP="00000000" w:rsidRDefault="00000000" w:rsidRPr="00000000" w14:paraId="00000050">
      <w:pPr>
        <w:ind w:left="1984" w:hanging="1.9999999999998863"/>
        <w:jc w:val="both"/>
        <w:rPr/>
      </w:pPr>
      <w:r w:rsidDel="00000000" w:rsidR="00000000" w:rsidRPr="00000000">
        <w:rPr>
          <w:rtl w:val="0"/>
        </w:rPr>
        <w:t xml:space="preserve">Marcelo COHEN (2007) </w:t>
      </w:r>
      <w:r w:rsidDel="00000000" w:rsidR="00000000" w:rsidRPr="00000000">
        <w:rPr>
          <w:i w:val="1"/>
          <w:rtl w:val="0"/>
        </w:rPr>
        <w:t xml:space="preserve">Impureza</w:t>
      </w:r>
      <w:r w:rsidDel="00000000" w:rsidR="00000000" w:rsidRPr="00000000">
        <w:rPr>
          <w:rtl w:val="0"/>
        </w:rPr>
        <w:t xml:space="preserve">.</w:t>
      </w:r>
    </w:p>
    <w:p w:rsidR="00000000" w:rsidDel="00000000" w:rsidP="00000000" w:rsidRDefault="00000000" w:rsidRPr="00000000" w14:paraId="00000051">
      <w:pPr>
        <w:ind w:left="1980" w:firstLine="0"/>
        <w:jc w:val="both"/>
        <w:rPr/>
      </w:pPr>
      <w:r w:rsidDel="00000000" w:rsidR="00000000" w:rsidRPr="00000000">
        <w:rPr>
          <w:rtl w:val="0"/>
        </w:rPr>
        <w:t xml:space="preserve">Michel NIEVA (2013) </w:t>
      </w:r>
      <w:r w:rsidDel="00000000" w:rsidR="00000000" w:rsidRPr="00000000">
        <w:rPr>
          <w:i w:val="1"/>
          <w:rtl w:val="0"/>
        </w:rPr>
        <w:t xml:space="preserve">¿Sueñan los gauchoides con ñandúes eléctricos?</w:t>
      </w:r>
      <w:r w:rsidDel="00000000" w:rsidR="00000000" w:rsidRPr="00000000">
        <w:rPr>
          <w:rtl w:val="0"/>
        </w:rPr>
        <w:t xml:space="preserve"> </w:t>
      </w:r>
    </w:p>
    <w:p w:rsidR="00000000" w:rsidDel="00000000" w:rsidP="00000000" w:rsidRDefault="00000000" w:rsidRPr="00000000" w14:paraId="00000052">
      <w:pPr>
        <w:ind w:left="1984" w:hanging="1.9999999999998863"/>
        <w:jc w:val="both"/>
        <w:rPr/>
      </w:pPr>
      <w:r w:rsidDel="00000000" w:rsidR="00000000" w:rsidRPr="00000000">
        <w:rPr>
          <w:rtl w:val="0"/>
        </w:rPr>
        <w:t xml:space="preserve">Samanta SCHWEBLIN (2014). </w:t>
      </w:r>
      <w:r w:rsidDel="00000000" w:rsidR="00000000" w:rsidRPr="00000000">
        <w:rPr>
          <w:i w:val="1"/>
          <w:rtl w:val="0"/>
        </w:rPr>
        <w:t xml:space="preserve">Distancia de rescate</w:t>
      </w:r>
      <w:r w:rsidDel="00000000" w:rsidR="00000000" w:rsidRPr="00000000">
        <w:rPr>
          <w:rtl w:val="0"/>
        </w:rPr>
        <w:t xml:space="preserve">.</w:t>
      </w:r>
    </w:p>
    <w:p w:rsidR="00000000" w:rsidDel="00000000" w:rsidP="00000000" w:rsidRDefault="00000000" w:rsidRPr="00000000" w14:paraId="00000053">
      <w:pPr>
        <w:ind w:left="0" w:hanging="2"/>
        <w:jc w:val="both"/>
        <w:rPr/>
      </w:pPr>
      <w:r w:rsidDel="00000000" w:rsidR="00000000" w:rsidRPr="00000000">
        <w:rPr>
          <w:rtl w:val="0"/>
        </w:rPr>
      </w:r>
    </w:p>
    <w:p w:rsidR="00000000" w:rsidDel="00000000" w:rsidP="00000000" w:rsidRDefault="00000000" w:rsidRPr="00000000" w14:paraId="00000054">
      <w:pPr>
        <w:ind w:left="0" w:hanging="2"/>
        <w:jc w:val="both"/>
        <w:rPr/>
      </w:pPr>
      <w:r w:rsidDel="00000000" w:rsidR="00000000" w:rsidRPr="00000000">
        <w:rPr>
          <w:rtl w:val="0"/>
        </w:rPr>
      </w:r>
    </w:p>
    <w:p w:rsidR="00000000" w:rsidDel="00000000" w:rsidP="00000000" w:rsidRDefault="00000000" w:rsidRPr="00000000" w14:paraId="00000055">
      <w:pPr>
        <w:numPr>
          <w:ilvl w:val="0"/>
          <w:numId w:val="1"/>
        </w:numPr>
        <w:ind w:left="0" w:hanging="2"/>
        <w:jc w:val="both"/>
        <w:rPr/>
      </w:pPr>
      <w:r w:rsidDel="00000000" w:rsidR="00000000" w:rsidRPr="00000000">
        <w:rPr>
          <w:b w:val="1"/>
          <w:rtl w:val="0"/>
        </w:rPr>
        <w:t xml:space="preserve">Bibliografía, filmografía y/o discografía obligatoria, complementaria y fuentes, si correspondiera: </w:t>
      </w:r>
      <w:r w:rsidDel="00000000" w:rsidR="00000000" w:rsidRPr="00000000">
        <w:rPr>
          <w:rtl w:val="0"/>
        </w:rPr>
      </w:r>
    </w:p>
    <w:p w:rsidR="00000000" w:rsidDel="00000000" w:rsidP="00000000" w:rsidRDefault="00000000" w:rsidRPr="00000000" w14:paraId="00000056">
      <w:pPr>
        <w:ind w:left="0" w:hanging="2"/>
        <w:jc w:val="both"/>
        <w:rPr>
          <w:u w:val="single"/>
        </w:rPr>
      </w:pPr>
      <w:r w:rsidDel="00000000" w:rsidR="00000000" w:rsidRPr="00000000">
        <w:rPr>
          <w:rtl w:val="0"/>
        </w:rPr>
      </w:r>
    </w:p>
    <w:p w:rsidR="00000000" w:rsidDel="00000000" w:rsidP="00000000" w:rsidRDefault="00000000" w:rsidRPr="00000000" w14:paraId="00000057">
      <w:pPr>
        <w:ind w:left="0" w:hanging="2"/>
        <w:rPr>
          <w:b w:val="1"/>
          <w:u w:val="single"/>
        </w:rPr>
      </w:pPr>
      <w:r w:rsidDel="00000000" w:rsidR="00000000" w:rsidRPr="00000000">
        <w:rPr>
          <w:b w:val="1"/>
          <w:u w:val="single"/>
          <w:rtl w:val="0"/>
        </w:rPr>
        <w:t xml:space="preserve">Unidad 1: La voz que registra y registros de la voz</w:t>
      </w:r>
    </w:p>
    <w:p w:rsidR="00000000" w:rsidDel="00000000" w:rsidP="00000000" w:rsidRDefault="00000000" w:rsidRPr="00000000" w14:paraId="00000058">
      <w:pPr>
        <w:ind w:left="0" w:hanging="2"/>
        <w:rPr>
          <w:u w:val="single"/>
        </w:rPr>
      </w:pPr>
      <w:r w:rsidDel="00000000" w:rsidR="00000000" w:rsidRPr="00000000">
        <w:rPr>
          <w:rtl w:val="0"/>
        </w:rPr>
      </w:r>
    </w:p>
    <w:p w:rsidR="00000000" w:rsidDel="00000000" w:rsidP="00000000" w:rsidRDefault="00000000" w:rsidRPr="00000000" w14:paraId="00000059">
      <w:pPr>
        <w:ind w:left="0" w:hanging="2"/>
        <w:rPr>
          <w:u w:val="single"/>
        </w:rPr>
      </w:pPr>
      <w:r w:rsidDel="00000000" w:rsidR="00000000" w:rsidRPr="00000000">
        <w:rPr>
          <w:u w:val="single"/>
          <w:rtl w:val="0"/>
        </w:rPr>
        <w:t xml:space="preserve">Bibliografía/Filmografía/Discografía obligatoria</w:t>
      </w:r>
    </w:p>
    <w:p w:rsidR="00000000" w:rsidDel="00000000" w:rsidP="00000000" w:rsidRDefault="00000000" w:rsidRPr="00000000" w14:paraId="0000005A">
      <w:pPr>
        <w:ind w:left="0" w:hanging="2"/>
        <w:rPr/>
      </w:pPr>
      <w:r w:rsidDel="00000000" w:rsidR="00000000" w:rsidRPr="00000000">
        <w:rPr>
          <w:rtl w:val="0"/>
        </w:rPr>
      </w:r>
    </w:p>
    <w:p w:rsidR="00000000" w:rsidDel="00000000" w:rsidP="00000000" w:rsidRDefault="00000000" w:rsidRPr="00000000" w14:paraId="0000005B">
      <w:pPr>
        <w:ind w:left="0" w:hanging="2"/>
        <w:rPr/>
      </w:pPr>
      <w:r w:rsidDel="00000000" w:rsidR="00000000" w:rsidRPr="00000000">
        <w:rPr>
          <w:rtl w:val="0"/>
        </w:rPr>
        <w:t xml:space="preserve">AGAMBEN, Giorgio (2016), </w:t>
      </w:r>
      <w:r w:rsidDel="00000000" w:rsidR="00000000" w:rsidRPr="00000000">
        <w:rPr>
          <w:i w:val="1"/>
          <w:rtl w:val="0"/>
        </w:rPr>
        <w:t xml:space="preserve">Qué es un dispositivo</w:t>
      </w:r>
      <w:r w:rsidDel="00000000" w:rsidR="00000000" w:rsidRPr="00000000">
        <w:rPr>
          <w:rtl w:val="0"/>
        </w:rPr>
        <w:t xml:space="preserve">. Buenos Aires: Adriana Hidalgo.</w:t>
      </w:r>
    </w:p>
    <w:p w:rsidR="00000000" w:rsidDel="00000000" w:rsidP="00000000" w:rsidRDefault="00000000" w:rsidRPr="00000000" w14:paraId="0000005C">
      <w:pPr>
        <w:ind w:left="0" w:hanging="2"/>
        <w:rPr/>
      </w:pPr>
      <w:r w:rsidDel="00000000" w:rsidR="00000000" w:rsidRPr="00000000">
        <w:rPr>
          <w:rtl w:val="0"/>
        </w:rPr>
        <w:t xml:space="preserve">CHARTIER, Roger y Carlos SCOLARI (2018) </w:t>
      </w:r>
      <w:r w:rsidDel="00000000" w:rsidR="00000000" w:rsidRPr="00000000">
        <w:rPr>
          <w:i w:val="1"/>
          <w:rtl w:val="0"/>
        </w:rPr>
        <w:t xml:space="preserve">Cultura escrita y textos en red</w:t>
      </w:r>
      <w:r w:rsidDel="00000000" w:rsidR="00000000" w:rsidRPr="00000000">
        <w:rPr>
          <w:rtl w:val="0"/>
        </w:rPr>
        <w:t xml:space="preserve">. Barcelona: Gedisa.</w:t>
      </w:r>
    </w:p>
    <w:p w:rsidR="00000000" w:rsidDel="00000000" w:rsidP="00000000" w:rsidRDefault="00000000" w:rsidRPr="00000000" w14:paraId="0000005D">
      <w:pPr>
        <w:ind w:left="0" w:hanging="2"/>
        <w:rPr/>
      </w:pPr>
      <w:r w:rsidDel="00000000" w:rsidR="00000000" w:rsidRPr="00000000">
        <w:rPr>
          <w:rtl w:val="0"/>
        </w:rPr>
        <w:t xml:space="preserve">DERRIDA, Jacques (1998). “Firma, acontecimiento, contexto”. </w:t>
      </w:r>
      <w:r w:rsidDel="00000000" w:rsidR="00000000" w:rsidRPr="00000000">
        <w:rPr>
          <w:i w:val="1"/>
          <w:rtl w:val="0"/>
        </w:rPr>
        <w:t xml:space="preserve">Márgenes de la filosofía</w:t>
      </w:r>
      <w:r w:rsidDel="00000000" w:rsidR="00000000" w:rsidRPr="00000000">
        <w:rPr>
          <w:rtl w:val="0"/>
        </w:rPr>
        <w:t xml:space="preserve">. Trad. C. González Marín. Madrid: Cátedra.</w:t>
      </w:r>
    </w:p>
    <w:p w:rsidR="00000000" w:rsidDel="00000000" w:rsidP="00000000" w:rsidRDefault="00000000" w:rsidRPr="00000000" w14:paraId="0000005E">
      <w:pPr>
        <w:ind w:left="0" w:hanging="2"/>
        <w:rPr/>
      </w:pPr>
      <w:r w:rsidDel="00000000" w:rsidR="00000000" w:rsidRPr="00000000">
        <w:rPr>
          <w:rtl w:val="0"/>
        </w:rPr>
        <w:t xml:space="preserve">DOLAR, Mladen (2007). </w:t>
      </w:r>
      <w:r w:rsidDel="00000000" w:rsidR="00000000" w:rsidRPr="00000000">
        <w:rPr>
          <w:i w:val="1"/>
          <w:rtl w:val="0"/>
        </w:rPr>
        <w:t xml:space="preserve">Una voz y nada más</w:t>
      </w:r>
      <w:r w:rsidDel="00000000" w:rsidR="00000000" w:rsidRPr="00000000">
        <w:rPr>
          <w:rtl w:val="0"/>
        </w:rPr>
        <w:t xml:space="preserve">. Buenos Aires: Manantial.</w:t>
      </w:r>
    </w:p>
    <w:p w:rsidR="00000000" w:rsidDel="00000000" w:rsidP="00000000" w:rsidRDefault="00000000" w:rsidRPr="00000000" w14:paraId="0000005F">
      <w:pPr>
        <w:ind w:left="0" w:hanging="2"/>
        <w:rPr/>
      </w:pPr>
      <w:r w:rsidDel="00000000" w:rsidR="00000000" w:rsidRPr="00000000">
        <w:rPr>
          <w:rtl w:val="0"/>
        </w:rPr>
        <w:t xml:space="preserve">GENETTE, Gerard (1989 [1962]). “Transposición”. </w:t>
      </w:r>
      <w:r w:rsidDel="00000000" w:rsidR="00000000" w:rsidRPr="00000000">
        <w:rPr>
          <w:i w:val="1"/>
          <w:rtl w:val="0"/>
        </w:rPr>
        <w:t xml:space="preserve">Palimpsestos. La literatura en segundo grado</w:t>
      </w:r>
      <w:r w:rsidDel="00000000" w:rsidR="00000000" w:rsidRPr="00000000">
        <w:rPr>
          <w:rtl w:val="0"/>
        </w:rPr>
        <w:t xml:space="preserve">. Madrid: Taurus.</w:t>
      </w:r>
    </w:p>
    <w:p w:rsidR="00000000" w:rsidDel="00000000" w:rsidP="00000000" w:rsidRDefault="00000000" w:rsidRPr="00000000" w14:paraId="00000060">
      <w:pPr>
        <w:ind w:left="0" w:hanging="2"/>
        <w:rPr/>
      </w:pPr>
      <w:r w:rsidDel="00000000" w:rsidR="00000000" w:rsidRPr="00000000">
        <w:rPr>
          <w:rtl w:val="0"/>
        </w:rPr>
        <w:t xml:space="preserve">KITTLER, Friefrich A. (1999). </w:t>
      </w:r>
      <w:r w:rsidDel="00000000" w:rsidR="00000000" w:rsidRPr="00000000">
        <w:rPr>
          <w:i w:val="1"/>
          <w:rtl w:val="0"/>
        </w:rPr>
        <w:t xml:space="preserve">Gramophone, Film, Typewriter</w:t>
      </w:r>
      <w:r w:rsidDel="00000000" w:rsidR="00000000" w:rsidRPr="00000000">
        <w:rPr>
          <w:rtl w:val="0"/>
        </w:rPr>
        <w:t xml:space="preserve">, Stanford: Stanford Unipersity Press.</w:t>
      </w:r>
    </w:p>
    <w:p w:rsidR="00000000" w:rsidDel="00000000" w:rsidP="00000000" w:rsidRDefault="00000000" w:rsidRPr="00000000" w14:paraId="00000061">
      <w:pPr>
        <w:ind w:left="0" w:hanging="2"/>
        <w:rPr/>
      </w:pPr>
      <w:r w:rsidDel="00000000" w:rsidR="00000000" w:rsidRPr="00000000">
        <w:rPr>
          <w:rtl w:val="0"/>
        </w:rPr>
        <w:t xml:space="preserve">MAINGUENEAU, Dominique (1996), “El ethos y la voz de lo escrito”, en Versión. Estudios de Comunicación Política Número 6, “La palabra hablada”, México, octubre de 1996, pp.78-92 http://www.xoc.uam.mx/uam/divisiones/csh/dec/79.htm</w:t>
      </w:r>
    </w:p>
    <w:p w:rsidR="00000000" w:rsidDel="00000000" w:rsidP="00000000" w:rsidRDefault="00000000" w:rsidRPr="00000000" w14:paraId="00000062">
      <w:pPr>
        <w:ind w:left="0" w:hanging="2"/>
        <w:rPr/>
      </w:pPr>
      <w:r w:rsidDel="00000000" w:rsidR="00000000" w:rsidRPr="00000000">
        <w:rPr>
          <w:rtl w:val="0"/>
        </w:rPr>
        <w:t xml:space="preserve">OLSON, David R. y Nancy TORRANCE  (comps.) (1998). </w:t>
      </w:r>
      <w:r w:rsidDel="00000000" w:rsidR="00000000" w:rsidRPr="00000000">
        <w:rPr>
          <w:i w:val="1"/>
          <w:rtl w:val="0"/>
        </w:rPr>
        <w:t xml:space="preserve">Cultura escrita y oralidad</w:t>
      </w:r>
      <w:r w:rsidDel="00000000" w:rsidR="00000000" w:rsidRPr="00000000">
        <w:rPr>
          <w:rtl w:val="0"/>
        </w:rPr>
        <w:t xml:space="preserve">, Barcelona: Gedisa</w:t>
      </w:r>
    </w:p>
    <w:p w:rsidR="00000000" w:rsidDel="00000000" w:rsidP="00000000" w:rsidRDefault="00000000" w:rsidRPr="00000000" w14:paraId="00000063">
      <w:pPr>
        <w:spacing w:after="100" w:lineRule="auto"/>
        <w:ind w:left="0" w:hanging="2"/>
        <w:rPr/>
      </w:pPr>
      <w:r w:rsidDel="00000000" w:rsidR="00000000" w:rsidRPr="00000000">
        <w:rPr>
          <w:rtl w:val="0"/>
        </w:rPr>
        <w:t xml:space="preserve">TOOP, David (2013). </w:t>
      </w:r>
      <w:r w:rsidDel="00000000" w:rsidR="00000000" w:rsidRPr="00000000">
        <w:rPr>
          <w:i w:val="1"/>
          <w:rtl w:val="0"/>
        </w:rPr>
        <w:t xml:space="preserve">Resonancia siniestra. El oyente como médium. </w:t>
      </w:r>
      <w:r w:rsidDel="00000000" w:rsidR="00000000" w:rsidRPr="00000000">
        <w:rPr>
          <w:rtl w:val="0"/>
        </w:rPr>
        <w:t xml:space="preserve">Buenos Aires: Caja negra editora.</w:t>
      </w:r>
    </w:p>
    <w:p w:rsidR="00000000" w:rsidDel="00000000" w:rsidP="00000000" w:rsidRDefault="00000000" w:rsidRPr="00000000" w14:paraId="00000064">
      <w:pPr>
        <w:ind w:left="0" w:hanging="2"/>
        <w:rPr/>
      </w:pPr>
      <w:r w:rsidDel="00000000" w:rsidR="00000000" w:rsidRPr="00000000">
        <w:rPr>
          <w:rtl w:val="0"/>
        </w:rPr>
      </w:r>
    </w:p>
    <w:p w:rsidR="00000000" w:rsidDel="00000000" w:rsidP="00000000" w:rsidRDefault="00000000" w:rsidRPr="00000000" w14:paraId="00000065">
      <w:pPr>
        <w:tabs>
          <w:tab w:val="left" w:pos="8460"/>
        </w:tabs>
        <w:spacing w:after="100" w:lineRule="auto"/>
        <w:ind w:left="0" w:right="45" w:hanging="2"/>
        <w:rPr/>
      </w:pPr>
      <w:r w:rsidDel="00000000" w:rsidR="00000000" w:rsidRPr="00000000">
        <w:rPr>
          <w:u w:val="single"/>
          <w:rtl w:val="0"/>
        </w:rPr>
        <w:t xml:space="preserve">Bibliografía complementaria</w:t>
      </w: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t xml:space="preserve">BLANCHE-BENVENISTE, Claire  (2002) “La escritura, irreductible a un ‘código’”, en Emilia Ferreiro (compiladora), </w:t>
      </w:r>
      <w:r w:rsidDel="00000000" w:rsidR="00000000" w:rsidRPr="00000000">
        <w:rPr>
          <w:i w:val="1"/>
          <w:rtl w:val="0"/>
        </w:rPr>
        <w:t xml:space="preserve">Relaciones de (in)dependencia entre oralidad y escritura</w:t>
      </w:r>
      <w:r w:rsidDel="00000000" w:rsidR="00000000" w:rsidRPr="00000000">
        <w:rPr>
          <w:rtl w:val="0"/>
        </w:rPr>
        <w:t xml:space="preserve">, Barcelona: Gedisa. </w:t>
      </w:r>
    </w:p>
    <w:p w:rsidR="00000000" w:rsidDel="00000000" w:rsidP="00000000" w:rsidRDefault="00000000" w:rsidRPr="00000000" w14:paraId="00000067">
      <w:pPr>
        <w:ind w:left="0" w:hanging="2"/>
        <w:rPr/>
      </w:pPr>
      <w:r w:rsidDel="00000000" w:rsidR="00000000" w:rsidRPr="00000000">
        <w:rPr>
          <w:rtl w:val="0"/>
        </w:rPr>
        <w:t xml:space="preserve">CHIAPPE, Matías. (2016). “Del texto al intermedio”. Revista LUTHOR. </w:t>
      </w:r>
    </w:p>
    <w:p w:rsidR="00000000" w:rsidDel="00000000" w:rsidP="00000000" w:rsidRDefault="00000000" w:rsidRPr="00000000" w14:paraId="00000068">
      <w:pPr>
        <w:ind w:left="0" w:hanging="2"/>
        <w:rPr/>
      </w:pPr>
      <w:r w:rsidDel="00000000" w:rsidR="00000000" w:rsidRPr="00000000">
        <w:rPr>
          <w:rtl w:val="0"/>
        </w:rPr>
        <w:t xml:space="preserve">http://www.revistaluthor.com.ar/spip.php?article116</w:t>
      </w:r>
    </w:p>
    <w:p w:rsidR="00000000" w:rsidDel="00000000" w:rsidP="00000000" w:rsidRDefault="00000000" w:rsidRPr="00000000" w14:paraId="00000069">
      <w:pPr>
        <w:spacing w:after="100" w:lineRule="auto"/>
        <w:ind w:left="0" w:hanging="2"/>
        <w:rPr/>
      </w:pPr>
      <w:r w:rsidDel="00000000" w:rsidR="00000000" w:rsidRPr="00000000">
        <w:rPr>
          <w:rtl w:val="0"/>
        </w:rPr>
        <w:t xml:space="preserve">CHION, Michel (1993). </w:t>
      </w:r>
      <w:r w:rsidDel="00000000" w:rsidR="00000000" w:rsidRPr="00000000">
        <w:rPr>
          <w:i w:val="1"/>
          <w:rtl w:val="0"/>
        </w:rPr>
        <w:t xml:space="preserve">La audiovisión. Introducción a un análisis conjunto de la imagen y </w:t>
      </w:r>
      <w:r w:rsidDel="00000000" w:rsidR="00000000" w:rsidRPr="00000000">
        <w:rPr>
          <w:rtl w:val="0"/>
        </w:rPr>
        <w:t xml:space="preserve">de MENDONÇA, Inés (2015). “Voces oídas y voces escritas”. </w:t>
      </w:r>
      <w:r w:rsidDel="00000000" w:rsidR="00000000" w:rsidRPr="00000000">
        <w:rPr>
          <w:i w:val="1"/>
          <w:rtl w:val="0"/>
        </w:rPr>
        <w:t xml:space="preserve">Escribir como se habla. Voces escritas y voces oídas en la literatura argentina de fin de siglo XIX</w:t>
      </w:r>
      <w:r w:rsidDel="00000000" w:rsidR="00000000" w:rsidRPr="00000000">
        <w:rPr>
          <w:rtl w:val="0"/>
        </w:rPr>
        <w:t xml:space="preserve">. Tesis Doctoral. Repositorio Digital FFyL.</w:t>
      </w:r>
    </w:p>
    <w:p w:rsidR="00000000" w:rsidDel="00000000" w:rsidP="00000000" w:rsidRDefault="00000000" w:rsidRPr="00000000" w14:paraId="0000006A">
      <w:pPr>
        <w:ind w:left="0" w:hanging="2"/>
        <w:rPr/>
      </w:pPr>
      <w:r w:rsidDel="00000000" w:rsidR="00000000" w:rsidRPr="00000000">
        <w:rPr>
          <w:i w:val="1"/>
          <w:rtl w:val="0"/>
        </w:rPr>
        <w:t xml:space="preserve">el sonido</w:t>
      </w:r>
      <w:r w:rsidDel="00000000" w:rsidR="00000000" w:rsidRPr="00000000">
        <w:rPr>
          <w:rtl w:val="0"/>
        </w:rPr>
        <w:t xml:space="preserve">. Barcelona: Paidós.</w:t>
      </w:r>
    </w:p>
    <w:p w:rsidR="00000000" w:rsidDel="00000000" w:rsidP="00000000" w:rsidRDefault="00000000" w:rsidRPr="00000000" w14:paraId="0000006B">
      <w:pPr>
        <w:ind w:left="0" w:hanging="2"/>
        <w:rPr/>
      </w:pPr>
      <w:r w:rsidDel="00000000" w:rsidR="00000000" w:rsidRPr="00000000">
        <w:rPr>
          <w:rtl w:val="0"/>
        </w:rPr>
        <w:t xml:space="preserve">DERRIDA, Jacques (1971). </w:t>
      </w:r>
      <w:r w:rsidDel="00000000" w:rsidR="00000000" w:rsidRPr="00000000">
        <w:rPr>
          <w:i w:val="1"/>
          <w:rtl w:val="0"/>
        </w:rPr>
        <w:t xml:space="preserve">De la gramatología</w:t>
      </w:r>
      <w:r w:rsidDel="00000000" w:rsidR="00000000" w:rsidRPr="00000000">
        <w:rPr>
          <w:rtl w:val="0"/>
        </w:rPr>
        <w:t xml:space="preserve">, Buenos Aires: Siglo XXI.</w:t>
      </w:r>
    </w:p>
    <w:p w:rsidR="00000000" w:rsidDel="00000000" w:rsidP="00000000" w:rsidRDefault="00000000" w:rsidRPr="00000000" w14:paraId="0000006C">
      <w:pPr>
        <w:ind w:left="0" w:hanging="2"/>
        <w:rPr/>
      </w:pPr>
      <w:r w:rsidDel="00000000" w:rsidR="00000000" w:rsidRPr="00000000">
        <w:rPr>
          <w:rtl w:val="0"/>
        </w:rPr>
        <w:t xml:space="preserve">KITTLER, Friedrich A. (1990</w:t>
      </w:r>
      <w:r w:rsidDel="00000000" w:rsidR="00000000" w:rsidRPr="00000000">
        <w:rPr>
          <w:i w:val="1"/>
          <w:rtl w:val="0"/>
        </w:rPr>
        <w:t xml:space="preserve">) Discourse Networks 1800/1900</w:t>
      </w:r>
      <w:r w:rsidDel="00000000" w:rsidR="00000000" w:rsidRPr="00000000">
        <w:rPr>
          <w:rtl w:val="0"/>
        </w:rPr>
        <w:t xml:space="preserve">. Trans. M. Metteer. Stanford: Stanford University Press </w:t>
      </w:r>
    </w:p>
    <w:p w:rsidR="00000000" w:rsidDel="00000000" w:rsidP="00000000" w:rsidRDefault="00000000" w:rsidRPr="00000000" w14:paraId="0000006D">
      <w:pPr>
        <w:ind w:left="0" w:hanging="2"/>
        <w:rPr/>
      </w:pPr>
      <w:r w:rsidDel="00000000" w:rsidR="00000000" w:rsidRPr="00000000">
        <w:rPr>
          <w:rtl w:val="0"/>
        </w:rPr>
        <w:t xml:space="preserve">LUDMER, J. “Literaturas posautónomas”. </w:t>
      </w:r>
      <w:r w:rsidDel="00000000" w:rsidR="00000000" w:rsidRPr="00000000">
        <w:rPr>
          <w:i w:val="1"/>
          <w:rtl w:val="0"/>
        </w:rPr>
        <w:t xml:space="preserve">Ciberletras</w:t>
      </w:r>
      <w:r w:rsidDel="00000000" w:rsidR="00000000" w:rsidRPr="00000000">
        <w:rPr>
          <w:rtl w:val="0"/>
        </w:rPr>
        <w:t xml:space="preserve"> – Revista de crítica literaria y de cultura, New Haven, s/v., n. 17, s/p., 2007. En: . Consultado en: 10 ago. 2017</w:t>
      </w:r>
    </w:p>
    <w:p w:rsidR="00000000" w:rsidDel="00000000" w:rsidP="00000000" w:rsidRDefault="00000000" w:rsidRPr="00000000" w14:paraId="00000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pPr>
      <w:r w:rsidDel="00000000" w:rsidR="00000000" w:rsidRPr="00000000">
        <w:rPr>
          <w:rtl w:val="0"/>
        </w:rPr>
        <w:t xml:space="preserve">OUBIÑA, DAVID (2009), </w:t>
      </w:r>
      <w:r w:rsidDel="00000000" w:rsidR="00000000" w:rsidRPr="00000000">
        <w:rPr>
          <w:i w:val="1"/>
          <w:rtl w:val="0"/>
        </w:rPr>
        <w:t xml:space="preserve">Una juguetería filosófica. Cine, cronofotografía y arte digital</w:t>
      </w:r>
      <w:r w:rsidDel="00000000" w:rsidR="00000000" w:rsidRPr="00000000">
        <w:rPr>
          <w:rtl w:val="0"/>
        </w:rPr>
        <w:t xml:space="preserve">, Buenos Aires, Manantial.</w:t>
      </w:r>
    </w:p>
    <w:p w:rsidR="00000000" w:rsidDel="00000000" w:rsidP="00000000" w:rsidRDefault="00000000" w:rsidRPr="00000000" w14:paraId="0000006F">
      <w:pPr>
        <w:spacing w:after="100" w:lineRule="auto"/>
        <w:ind w:left="0" w:hanging="2"/>
        <w:rPr/>
      </w:pPr>
      <w:r w:rsidDel="00000000" w:rsidR="00000000" w:rsidRPr="00000000">
        <w:rPr>
          <w:rtl w:val="0"/>
        </w:rPr>
        <w:t xml:space="preserve">RAJEWSKY, Irina O. (2005).  “Intermediality, Intertextuality, and Remediation: A Literary Perspective on Intermediality”.</w:t>
      </w:r>
      <w:r w:rsidDel="00000000" w:rsidR="00000000" w:rsidRPr="00000000">
        <w:rPr>
          <w:i w:val="1"/>
          <w:rtl w:val="0"/>
        </w:rPr>
        <w:t xml:space="preserve"> Intermédialités. </w:t>
      </w:r>
      <w:r w:rsidDel="00000000" w:rsidR="00000000" w:rsidRPr="00000000">
        <w:rPr>
          <w:rtl w:val="0"/>
        </w:rPr>
        <w:t xml:space="preserve">Nro. 6. Otoño.</w:t>
      </w:r>
    </w:p>
    <w:p w:rsidR="00000000" w:rsidDel="00000000" w:rsidP="00000000" w:rsidRDefault="00000000" w:rsidRPr="00000000" w14:paraId="00000070">
      <w:pPr>
        <w:spacing w:after="100" w:lineRule="auto"/>
        <w:ind w:left="0" w:hanging="2"/>
        <w:rPr/>
      </w:pPr>
      <w:r w:rsidDel="00000000" w:rsidR="00000000" w:rsidRPr="00000000">
        <w:rPr>
          <w:rtl w:val="0"/>
        </w:rPr>
        <w:t xml:space="preserve">STEIMBERG, Oscar (2012), “Libro y transposición”. </w:t>
      </w:r>
      <w:r w:rsidDel="00000000" w:rsidR="00000000" w:rsidRPr="00000000">
        <w:rPr>
          <w:i w:val="1"/>
          <w:rtl w:val="0"/>
        </w:rPr>
        <w:t xml:space="preserve">Semióticas. Las semióticas de los géneros, de los estilos, de la transposición</w:t>
      </w:r>
      <w:r w:rsidDel="00000000" w:rsidR="00000000" w:rsidRPr="00000000">
        <w:rPr>
          <w:rtl w:val="0"/>
        </w:rPr>
        <w:t xml:space="preserve">, Buenos Aires: Eterna Cadencia.</w:t>
      </w:r>
    </w:p>
    <w:p w:rsidR="00000000" w:rsidDel="00000000" w:rsidP="00000000" w:rsidRDefault="00000000" w:rsidRPr="00000000" w14:paraId="00000071">
      <w:pPr>
        <w:spacing w:after="100" w:lineRule="auto"/>
        <w:ind w:left="0" w:hanging="2"/>
        <w:rPr/>
      </w:pPr>
      <w:r w:rsidDel="00000000" w:rsidR="00000000" w:rsidRPr="00000000">
        <w:rPr>
          <w:rtl w:val="0"/>
        </w:rPr>
        <w:t xml:space="preserve">ZUMTHOR, Paul (1989). “Escritura”, </w:t>
      </w:r>
      <w:r w:rsidDel="00000000" w:rsidR="00000000" w:rsidRPr="00000000">
        <w:rPr>
          <w:i w:val="1"/>
          <w:rtl w:val="0"/>
        </w:rPr>
        <w:t xml:space="preserve">La letra y la voz. De la “literatura” medieval</w:t>
      </w:r>
      <w:r w:rsidDel="00000000" w:rsidR="00000000" w:rsidRPr="00000000">
        <w:rPr>
          <w:rtl w:val="0"/>
        </w:rPr>
        <w:t xml:space="preserve">, Madrid: Cátedra. </w:t>
      </w:r>
    </w:p>
    <w:p w:rsidR="00000000" w:rsidDel="00000000" w:rsidP="00000000" w:rsidRDefault="00000000" w:rsidRPr="00000000" w14:paraId="00000072">
      <w:pPr>
        <w:ind w:left="0" w:hanging="2"/>
        <w:rPr>
          <w:b w:val="1"/>
        </w:rPr>
      </w:pPr>
      <w:r w:rsidDel="00000000" w:rsidR="00000000" w:rsidRPr="00000000">
        <w:rPr>
          <w:rtl w:val="0"/>
        </w:rPr>
      </w:r>
    </w:p>
    <w:p w:rsidR="00000000" w:rsidDel="00000000" w:rsidP="00000000" w:rsidRDefault="00000000" w:rsidRPr="00000000" w14:paraId="00000073">
      <w:pPr>
        <w:ind w:left="0" w:hanging="2"/>
        <w:rPr>
          <w:b w:val="1"/>
          <w:u w:val="single"/>
        </w:rPr>
      </w:pPr>
      <w:r w:rsidDel="00000000" w:rsidR="00000000" w:rsidRPr="00000000">
        <w:rPr>
          <w:b w:val="1"/>
          <w:u w:val="single"/>
          <w:rtl w:val="0"/>
        </w:rPr>
        <w:t xml:space="preserve">Unidad 2: Entre la mano y el oído: estenógrafos, fonógrafos y gramófonos</w:t>
      </w:r>
    </w:p>
    <w:p w:rsidR="00000000" w:rsidDel="00000000" w:rsidP="00000000" w:rsidRDefault="00000000" w:rsidRPr="00000000" w14:paraId="00000074">
      <w:pPr>
        <w:ind w:left="0" w:hanging="2"/>
        <w:rPr>
          <w:u w:val="single"/>
        </w:rPr>
      </w:pPr>
      <w:r w:rsidDel="00000000" w:rsidR="00000000" w:rsidRPr="00000000">
        <w:rPr>
          <w:rtl w:val="0"/>
        </w:rPr>
      </w:r>
    </w:p>
    <w:p w:rsidR="00000000" w:rsidDel="00000000" w:rsidP="00000000" w:rsidRDefault="00000000" w:rsidRPr="00000000" w14:paraId="00000075">
      <w:pPr>
        <w:ind w:left="0" w:hanging="2"/>
        <w:rPr>
          <w:u w:val="single"/>
        </w:rPr>
      </w:pPr>
      <w:r w:rsidDel="00000000" w:rsidR="00000000" w:rsidRPr="00000000">
        <w:rPr>
          <w:u w:val="single"/>
          <w:rtl w:val="0"/>
        </w:rPr>
        <w:t xml:space="preserve">Bibliografía/Filmografía/Discografía obligatoria</w:t>
      </w:r>
    </w:p>
    <w:p w:rsidR="00000000" w:rsidDel="00000000" w:rsidP="00000000" w:rsidRDefault="00000000" w:rsidRPr="00000000" w14:paraId="00000076">
      <w:pPr>
        <w:ind w:left="0" w:hanging="2"/>
        <w:rPr>
          <w:u w:val="single"/>
        </w:rPr>
      </w:pPr>
      <w:r w:rsidDel="00000000" w:rsidR="00000000" w:rsidRPr="00000000">
        <w:rPr>
          <w:rtl w:val="0"/>
        </w:rPr>
      </w:r>
    </w:p>
    <w:p w:rsidR="00000000" w:rsidDel="00000000" w:rsidP="00000000" w:rsidRDefault="00000000" w:rsidRPr="00000000" w14:paraId="00000077">
      <w:pPr>
        <w:spacing w:after="100" w:lineRule="auto"/>
        <w:ind w:left="0" w:hanging="2"/>
        <w:rPr/>
      </w:pPr>
      <w:r w:rsidDel="00000000" w:rsidR="00000000" w:rsidRPr="00000000">
        <w:rPr>
          <w:rtl w:val="0"/>
        </w:rPr>
        <w:t xml:space="preserve">de MENDONÇA, Inés (2015). “Mansilla y Fray Mocho, dos charlistas porteños” , “Escribir una charla”, “Escribir viñetas: ‘figuras, espectáculos, diálogos, ruidos’” y “Quiénes y cómo hablan por escrito”. </w:t>
      </w:r>
      <w:r w:rsidDel="00000000" w:rsidR="00000000" w:rsidRPr="00000000">
        <w:rPr>
          <w:i w:val="1"/>
          <w:rtl w:val="0"/>
        </w:rPr>
        <w:t xml:space="preserve">Escribir como se habla. Voces escritas y voces oídas en la literatura argentina de fin de siglo XIX</w:t>
      </w:r>
      <w:r w:rsidDel="00000000" w:rsidR="00000000" w:rsidRPr="00000000">
        <w:rPr>
          <w:rtl w:val="0"/>
        </w:rPr>
        <w:t xml:space="preserve">. Tesis Doctoral. Repositorio Digital FFyL.</w:t>
      </w:r>
    </w:p>
    <w:p w:rsidR="00000000" w:rsidDel="00000000" w:rsidP="00000000" w:rsidRDefault="00000000" w:rsidRPr="00000000" w14:paraId="00000078">
      <w:pPr>
        <w:spacing w:after="100" w:line="240" w:lineRule="auto"/>
        <w:ind w:left="0" w:hanging="2"/>
        <w:rPr/>
      </w:pPr>
      <w:r w:rsidDel="00000000" w:rsidR="00000000" w:rsidRPr="00000000">
        <w:rPr>
          <w:rFonts w:ascii="Times New Roman" w:cs="Times New Roman" w:eastAsia="Times New Roman" w:hAnsi="Times New Roman"/>
          <w:rtl w:val="0"/>
        </w:rPr>
        <w:t xml:space="preserve">GASPARINI, Sandra (2012), “Tecnologías del fantasma”. </w:t>
      </w:r>
      <w:r w:rsidDel="00000000" w:rsidR="00000000" w:rsidRPr="00000000">
        <w:rPr>
          <w:rFonts w:ascii="Times New Roman" w:cs="Times New Roman" w:eastAsia="Times New Roman" w:hAnsi="Times New Roman"/>
          <w:i w:val="1"/>
          <w:rtl w:val="0"/>
        </w:rPr>
        <w:t xml:space="preserve">Espectros de la ciencia</w:t>
      </w:r>
      <w:r w:rsidDel="00000000" w:rsidR="00000000" w:rsidRPr="00000000">
        <w:rPr>
          <w:rFonts w:ascii="Times New Roman" w:cs="Times New Roman" w:eastAsia="Times New Roman" w:hAnsi="Times New Roman"/>
          <w:rtl w:val="0"/>
        </w:rPr>
        <w:t xml:space="preserve">, Buenos Aires: Santiago Arcos.</w:t>
      </w:r>
      <w:r w:rsidDel="00000000" w:rsidR="00000000" w:rsidRPr="00000000">
        <w:rPr>
          <w:rtl w:val="0"/>
        </w:rPr>
      </w:r>
    </w:p>
    <w:p w:rsidR="00000000" w:rsidDel="00000000" w:rsidP="00000000" w:rsidRDefault="00000000" w:rsidRPr="00000000" w14:paraId="00000079">
      <w:pPr>
        <w:tabs>
          <w:tab w:val="left" w:pos="8460"/>
        </w:tabs>
        <w:spacing w:after="100" w:lineRule="auto"/>
        <w:ind w:left="0" w:right="45" w:hanging="2"/>
        <w:rPr/>
      </w:pPr>
      <w:r w:rsidDel="00000000" w:rsidR="00000000" w:rsidRPr="00000000">
        <w:rPr>
          <w:rtl w:val="0"/>
        </w:rPr>
        <w:t xml:space="preserve">PAULS, Alan, “Las causeries: una causa perdida”, en: Revista Lecturas críticas, Buenos Aires, N°2, julio 1984 y en: Las ranas. Artes, ensayo y traducción, número 4, invierno-primavera 2007, Buenos Aires.</w:t>
      </w:r>
    </w:p>
    <w:p w:rsidR="00000000" w:rsidDel="00000000" w:rsidP="00000000" w:rsidRDefault="00000000" w:rsidRPr="00000000" w14:paraId="0000007A">
      <w:pPr>
        <w:tabs>
          <w:tab w:val="left" w:pos="8460"/>
        </w:tabs>
        <w:spacing w:after="100" w:lineRule="auto"/>
        <w:ind w:left="0" w:right="45" w:hanging="2"/>
        <w:rPr/>
      </w:pPr>
      <w:r w:rsidDel="00000000" w:rsidR="00000000" w:rsidRPr="00000000">
        <w:rPr>
          <w:rtl w:val="0"/>
        </w:rPr>
        <w:t xml:space="preserve">RODRIGUEZ PÉRSICO , Adriana 2003. “Fray Mocho, un cronista de los márgenes”  en: Herlinghaus, Hermann y Mabel Moraña (Eds.) Fronteras de la modernidad, Pittsburg,</w:t>
      </w:r>
    </w:p>
    <w:p w:rsidR="00000000" w:rsidDel="00000000" w:rsidP="00000000" w:rsidRDefault="00000000" w:rsidRPr="00000000" w14:paraId="0000007B">
      <w:pPr>
        <w:tabs>
          <w:tab w:val="left" w:pos="8460"/>
        </w:tabs>
        <w:spacing w:after="100" w:lineRule="auto"/>
        <w:ind w:left="0" w:right="45" w:hanging="2"/>
        <w:rPr>
          <w:u w:val="single"/>
        </w:rPr>
      </w:pPr>
      <w:r w:rsidDel="00000000" w:rsidR="00000000" w:rsidRPr="00000000">
        <w:rPr>
          <w:rtl w:val="0"/>
        </w:rPr>
      </w:r>
    </w:p>
    <w:p w:rsidR="00000000" w:rsidDel="00000000" w:rsidP="00000000" w:rsidRDefault="00000000" w:rsidRPr="00000000" w14:paraId="0000007C">
      <w:pPr>
        <w:tabs>
          <w:tab w:val="left" w:pos="8460"/>
        </w:tabs>
        <w:spacing w:after="100" w:lineRule="auto"/>
        <w:ind w:left="0" w:right="45" w:hanging="2"/>
        <w:rPr/>
      </w:pPr>
      <w:r w:rsidDel="00000000" w:rsidR="00000000" w:rsidRPr="00000000">
        <w:rPr>
          <w:u w:val="single"/>
          <w:rtl w:val="0"/>
        </w:rPr>
        <w:t xml:space="preserve">Bibliografía complementaria</w:t>
      </w:r>
      <w:r w:rsidDel="00000000" w:rsidR="00000000" w:rsidRPr="00000000">
        <w:rPr>
          <w:rtl w:val="0"/>
        </w:rPr>
      </w:r>
    </w:p>
    <w:p w:rsidR="00000000" w:rsidDel="00000000" w:rsidP="00000000" w:rsidRDefault="00000000" w:rsidRPr="00000000" w14:paraId="0000007D">
      <w:pPr>
        <w:ind w:left="0" w:hanging="2"/>
        <w:jc w:val="both"/>
        <w:rPr/>
      </w:pPr>
      <w:r w:rsidDel="00000000" w:rsidR="00000000" w:rsidRPr="00000000">
        <w:rPr>
          <w:rtl w:val="0"/>
        </w:rPr>
        <w:t xml:space="preserve">AA.VV. (2007): “Dossier sobre Lucio V. Mansilla”. En: </w:t>
      </w:r>
      <w:r w:rsidDel="00000000" w:rsidR="00000000" w:rsidRPr="00000000">
        <w:rPr>
          <w:i w:val="1"/>
          <w:rtl w:val="0"/>
        </w:rPr>
        <w:t xml:space="preserve">Las ranas. Artes, ensayo y traducción</w:t>
      </w:r>
      <w:r w:rsidDel="00000000" w:rsidR="00000000" w:rsidRPr="00000000">
        <w:rPr>
          <w:rtl w:val="0"/>
        </w:rPr>
        <w:t xml:space="preserve">, número 4, invierno-primavera. Buenos Aires. </w:t>
      </w:r>
    </w:p>
    <w:p w:rsidR="00000000" w:rsidDel="00000000" w:rsidP="00000000" w:rsidRDefault="00000000" w:rsidRPr="00000000" w14:paraId="0000007E">
      <w:pPr>
        <w:ind w:left="0" w:hanging="2"/>
        <w:jc w:val="both"/>
        <w:rPr/>
      </w:pPr>
      <w:r w:rsidDel="00000000" w:rsidR="00000000" w:rsidRPr="00000000">
        <w:rPr>
          <w:rtl w:val="0"/>
        </w:rPr>
        <w:t xml:space="preserve">AMANTE, Adriana et al (1997). “Todo prohibido, menos hablar” en: MANSILLA, Lucio V. </w:t>
      </w:r>
      <w:r w:rsidDel="00000000" w:rsidR="00000000" w:rsidRPr="00000000">
        <w:rPr>
          <w:i w:val="1"/>
          <w:rtl w:val="0"/>
        </w:rPr>
        <w:t xml:space="preserve">Mosaico. Charlas Inéditas</w:t>
      </w:r>
      <w:r w:rsidDel="00000000" w:rsidR="00000000" w:rsidRPr="00000000">
        <w:rPr>
          <w:rtl w:val="0"/>
        </w:rPr>
        <w:t xml:space="preserve">. Buenos Aires: Editorial Biblos.</w:t>
      </w:r>
    </w:p>
    <w:p w:rsidR="00000000" w:rsidDel="00000000" w:rsidP="00000000" w:rsidRDefault="00000000" w:rsidRPr="00000000" w14:paraId="0000007F">
      <w:pPr>
        <w:ind w:left="0" w:hanging="2"/>
        <w:jc w:val="both"/>
        <w:rPr/>
      </w:pPr>
      <w:r w:rsidDel="00000000" w:rsidR="00000000" w:rsidRPr="00000000">
        <w:rPr>
          <w:rtl w:val="0"/>
        </w:rPr>
        <w:t xml:space="preserve">AMANTE, Adriana. “Sobre un curioso fenómeno fisiológico”. En Conferencia </w:t>
      </w:r>
      <w:r w:rsidDel="00000000" w:rsidR="00000000" w:rsidRPr="00000000">
        <w:rPr>
          <w:i w:val="1"/>
          <w:rtl w:val="0"/>
        </w:rPr>
        <w:t xml:space="preserve">Sarmiento escritor</w:t>
      </w:r>
      <w:r w:rsidDel="00000000" w:rsidR="00000000" w:rsidRPr="00000000">
        <w:rPr>
          <w:rtl w:val="0"/>
        </w:rPr>
        <w:t xml:space="preserve">. Palacio Legislativo, Buenos Aires. Dirección de Cultura Senado de la Nación. https://www.youtube.com/watch?v=-kx3tIrs1mU&amp;t=54s</w:t>
      </w:r>
    </w:p>
    <w:p w:rsidR="00000000" w:rsidDel="00000000" w:rsidP="00000000" w:rsidRDefault="00000000" w:rsidRPr="00000000" w14:paraId="00000080">
      <w:pPr>
        <w:spacing w:after="100" w:lineRule="auto"/>
        <w:ind w:left="0" w:hanging="2"/>
        <w:rPr/>
      </w:pPr>
      <w:r w:rsidDel="00000000" w:rsidR="00000000" w:rsidRPr="00000000">
        <w:rPr>
          <w:rtl w:val="0"/>
        </w:rPr>
        <w:t xml:space="preserve">BERMÚDEZ LOZA, H. “El aporte de Fray Mocho (José S. Álvarez)”, en: </w:t>
      </w:r>
      <w:r w:rsidDel="00000000" w:rsidR="00000000" w:rsidRPr="00000000">
        <w:rPr>
          <w:i w:val="1"/>
          <w:rtl w:val="0"/>
        </w:rPr>
        <w:t xml:space="preserve">Fray Mocho. Crónicas de Buenos Aires</w:t>
      </w:r>
      <w:r w:rsidDel="00000000" w:rsidR="00000000" w:rsidRPr="00000000">
        <w:rPr>
          <w:rtl w:val="0"/>
        </w:rPr>
        <w:t xml:space="preserve">, Cuadernos de Crisis nro. 27, Buenos Aires, 1976</w:t>
      </w:r>
    </w:p>
    <w:p w:rsidR="00000000" w:rsidDel="00000000" w:rsidP="00000000" w:rsidRDefault="00000000" w:rsidRPr="00000000" w14:paraId="00000081">
      <w:pPr>
        <w:ind w:left="0" w:hanging="2"/>
        <w:jc w:val="both"/>
        <w:rPr/>
      </w:pPr>
      <w:r w:rsidDel="00000000" w:rsidR="00000000" w:rsidRPr="00000000">
        <w:rPr>
          <w:rtl w:val="0"/>
        </w:rPr>
        <w:t xml:space="preserve">CONTRERAS, Sandra (2010), “Lucio V. Mansilla: cuestiones de método”. en LAERA, Alejandra (dir. del volumen) 2010. </w:t>
      </w:r>
      <w:r w:rsidDel="00000000" w:rsidR="00000000" w:rsidRPr="00000000">
        <w:rPr>
          <w:i w:val="1"/>
          <w:rtl w:val="0"/>
        </w:rPr>
        <w:t xml:space="preserve">El brote de los géneros</w:t>
      </w:r>
      <w:r w:rsidDel="00000000" w:rsidR="00000000" w:rsidRPr="00000000">
        <w:rPr>
          <w:rtl w:val="0"/>
        </w:rPr>
        <w:t xml:space="preserve">, vol. III de Noé Jitrik (dir. de la obra), Historia crítica de la literatura argentina. Buenos Aires: Emecé.</w:t>
      </w:r>
    </w:p>
    <w:p w:rsidR="00000000" w:rsidDel="00000000" w:rsidP="00000000" w:rsidRDefault="00000000" w:rsidRPr="00000000" w14:paraId="00000082">
      <w:pPr>
        <w:ind w:left="0" w:hanging="2"/>
        <w:jc w:val="both"/>
        <w:rPr/>
      </w:pPr>
      <w:r w:rsidDel="00000000" w:rsidR="00000000" w:rsidRPr="00000000">
        <w:rPr>
          <w:rtl w:val="0"/>
        </w:rPr>
        <w:t xml:space="preserve">IGLESIA, Cristina y Julio SCHVARTZMAN (1995), “Prólogo”, en Lucio V. Mansilla </w:t>
      </w:r>
      <w:r w:rsidDel="00000000" w:rsidR="00000000" w:rsidRPr="00000000">
        <w:rPr>
          <w:i w:val="1"/>
          <w:rtl w:val="0"/>
        </w:rPr>
        <w:t xml:space="preserve">Horror al vacío y otras charlas</w:t>
      </w:r>
      <w:r w:rsidDel="00000000" w:rsidR="00000000" w:rsidRPr="00000000">
        <w:rPr>
          <w:rtl w:val="0"/>
        </w:rPr>
        <w:t xml:space="preserve">, Buenos Aires: Editorial Biblos.</w:t>
      </w:r>
    </w:p>
    <w:p w:rsidR="00000000" w:rsidDel="00000000" w:rsidP="00000000" w:rsidRDefault="00000000" w:rsidRPr="00000000" w14:paraId="00000083">
      <w:pPr>
        <w:ind w:left="0" w:hanging="2"/>
        <w:jc w:val="both"/>
        <w:rPr/>
      </w:pPr>
      <w:r w:rsidDel="00000000" w:rsidR="00000000" w:rsidRPr="00000000">
        <w:rPr>
          <w:rtl w:val="0"/>
        </w:rPr>
        <w:t xml:space="preserve">IGLESIA, Cristina, “Mansilla, el tesoro de las doscientas mil líneas” en A contracorriente, Vol. 7, No. 1, Fall 2009, 111-118 www.ncsu.edu/project/acontracorriente </w:t>
      </w:r>
    </w:p>
    <w:p w:rsidR="00000000" w:rsidDel="00000000" w:rsidP="00000000" w:rsidRDefault="00000000" w:rsidRPr="00000000" w14:paraId="00000084">
      <w:pPr>
        <w:spacing w:after="100" w:lineRule="auto"/>
        <w:ind w:left="0" w:hanging="2"/>
        <w:rPr/>
      </w:pPr>
      <w:r w:rsidDel="00000000" w:rsidR="00000000" w:rsidRPr="00000000">
        <w:rPr>
          <w:rtl w:val="0"/>
        </w:rPr>
        <w:t xml:space="preserve">Instituto Internacional de Literatura Iberoamericana.</w:t>
      </w:r>
    </w:p>
    <w:p w:rsidR="00000000" w:rsidDel="00000000" w:rsidP="00000000" w:rsidRDefault="00000000" w:rsidRPr="00000000" w14:paraId="00000085">
      <w:pPr>
        <w:spacing w:after="100" w:lineRule="auto"/>
        <w:ind w:left="0" w:hanging="2"/>
        <w:rPr/>
      </w:pPr>
      <w:r w:rsidDel="00000000" w:rsidR="00000000" w:rsidRPr="00000000">
        <w:rPr>
          <w:rtl w:val="0"/>
        </w:rPr>
        <w:t xml:space="preserve">ROJAS, Ricardo (1925), “Los modernos II”, Literatura Argentina, Buenos Aires: La Facultad. </w:t>
      </w:r>
    </w:p>
    <w:p w:rsidR="00000000" w:rsidDel="00000000" w:rsidP="00000000" w:rsidRDefault="00000000" w:rsidRPr="00000000" w14:paraId="00000086">
      <w:pPr>
        <w:spacing w:after="100" w:lineRule="auto"/>
        <w:ind w:left="0" w:hanging="2"/>
        <w:rPr/>
      </w:pPr>
      <w:r w:rsidDel="00000000" w:rsidR="00000000" w:rsidRPr="00000000">
        <w:rPr>
          <w:rtl w:val="0"/>
        </w:rPr>
        <w:t xml:space="preserve">ROMANO, Eduardo (1980) </w:t>
      </w:r>
      <w:r w:rsidDel="00000000" w:rsidR="00000000" w:rsidRPr="00000000">
        <w:rPr>
          <w:i w:val="1"/>
          <w:rtl w:val="0"/>
        </w:rPr>
        <w:t xml:space="preserve">Fray Mocho y el costumbrismo hacia 1900</w:t>
      </w:r>
      <w:r w:rsidDel="00000000" w:rsidR="00000000" w:rsidRPr="00000000">
        <w:rPr>
          <w:rtl w:val="0"/>
        </w:rPr>
        <w:t xml:space="preserve">. Capítulo, La Historia de la Literatura Argentina nro 34. Buenos Aires: CEAL.</w:t>
      </w:r>
    </w:p>
    <w:p w:rsidR="00000000" w:rsidDel="00000000" w:rsidP="00000000" w:rsidRDefault="00000000" w:rsidRPr="00000000" w14:paraId="00000087">
      <w:pPr>
        <w:spacing w:after="100" w:lineRule="auto"/>
        <w:ind w:left="0" w:hanging="2"/>
        <w:rPr/>
      </w:pPr>
      <w:r w:rsidDel="00000000" w:rsidR="00000000" w:rsidRPr="00000000">
        <w:rPr>
          <w:rtl w:val="0"/>
        </w:rPr>
        <w:t xml:space="preserve">ROMANO, Eduardo (2004). </w:t>
      </w:r>
      <w:r w:rsidDel="00000000" w:rsidR="00000000" w:rsidRPr="00000000">
        <w:rPr>
          <w:i w:val="1"/>
          <w:rtl w:val="0"/>
        </w:rPr>
        <w:t xml:space="preserve">Revolución en la lectura. El discurso periodístico-literario de las primeras revistas ilustradas rioplatenses</w:t>
      </w:r>
      <w:r w:rsidDel="00000000" w:rsidR="00000000" w:rsidRPr="00000000">
        <w:rPr>
          <w:rtl w:val="0"/>
        </w:rPr>
        <w:t xml:space="preserve">, Buenos Aires: Catálogos.</w:t>
      </w:r>
    </w:p>
    <w:p w:rsidR="00000000" w:rsidDel="00000000" w:rsidP="00000000" w:rsidRDefault="00000000" w:rsidRPr="00000000" w14:paraId="00000088">
      <w:pPr>
        <w:ind w:left="0" w:hanging="2"/>
        <w:jc w:val="both"/>
        <w:rPr/>
      </w:pPr>
      <w:r w:rsidDel="00000000" w:rsidR="00000000" w:rsidRPr="00000000">
        <w:rPr>
          <w:rtl w:val="0"/>
        </w:rPr>
        <w:t xml:space="preserve">SCHVARTZMAN, Julio (1996). “Mansilla: ¿?”. </w:t>
      </w:r>
      <w:r w:rsidDel="00000000" w:rsidR="00000000" w:rsidRPr="00000000">
        <w:rPr>
          <w:i w:val="1"/>
          <w:rtl w:val="0"/>
        </w:rPr>
        <w:t xml:space="preserve">Microcrítica</w:t>
      </w:r>
      <w:r w:rsidDel="00000000" w:rsidR="00000000" w:rsidRPr="00000000">
        <w:rPr>
          <w:rtl w:val="0"/>
        </w:rPr>
        <w:t xml:space="preserve">. Buenos Aires: Biblos.</w:t>
      </w:r>
    </w:p>
    <w:p w:rsidR="00000000" w:rsidDel="00000000" w:rsidP="00000000" w:rsidRDefault="00000000" w:rsidRPr="00000000" w14:paraId="00000089">
      <w:pPr>
        <w:ind w:left="0" w:hanging="2"/>
        <w:jc w:val="both"/>
        <w:rPr>
          <w:u w:val="single"/>
        </w:rPr>
      </w:pPr>
      <w:r w:rsidDel="00000000" w:rsidR="00000000" w:rsidRPr="00000000">
        <w:rPr>
          <w:rtl w:val="0"/>
        </w:rPr>
      </w:r>
    </w:p>
    <w:p w:rsidR="00000000" w:rsidDel="00000000" w:rsidP="00000000" w:rsidRDefault="00000000" w:rsidRPr="00000000" w14:paraId="0000008A">
      <w:pPr>
        <w:ind w:left="0" w:hanging="2"/>
        <w:jc w:val="both"/>
        <w:rPr>
          <w:u w:val="single"/>
        </w:rPr>
      </w:pPr>
      <w:r w:rsidDel="00000000" w:rsidR="00000000" w:rsidRPr="00000000">
        <w:rPr>
          <w:rtl w:val="0"/>
        </w:rPr>
      </w:r>
    </w:p>
    <w:p w:rsidR="00000000" w:rsidDel="00000000" w:rsidP="00000000" w:rsidRDefault="00000000" w:rsidRPr="00000000" w14:paraId="0000008B">
      <w:pPr>
        <w:ind w:left="0" w:hanging="2"/>
        <w:jc w:val="both"/>
        <w:rPr/>
      </w:pPr>
      <w:r w:rsidDel="00000000" w:rsidR="00000000" w:rsidRPr="00000000">
        <w:rPr>
          <w:u w:val="single"/>
          <w:rtl w:val="0"/>
        </w:rPr>
        <w:t xml:space="preserve">Fuentes</w:t>
      </w:r>
      <w:r w:rsidDel="00000000" w:rsidR="00000000" w:rsidRPr="00000000">
        <w:rPr>
          <w:rtl w:val="0"/>
        </w:rPr>
      </w:r>
    </w:p>
    <w:p w:rsidR="00000000" w:rsidDel="00000000" w:rsidP="00000000" w:rsidRDefault="00000000" w:rsidRPr="00000000" w14:paraId="0000008C">
      <w:pPr>
        <w:tabs>
          <w:tab w:val="left" w:pos="8460"/>
        </w:tabs>
        <w:ind w:left="0" w:right="45" w:hanging="2"/>
        <w:rPr/>
      </w:pPr>
      <w:r w:rsidDel="00000000" w:rsidR="00000000" w:rsidRPr="00000000">
        <w:rPr>
          <w:rtl w:val="0"/>
        </w:rPr>
        <w:t xml:space="preserve">Selección de cuentos y texto de José S. ÁLVAREZ (Fray Mocho), en: </w:t>
      </w:r>
    </w:p>
    <w:p w:rsidR="00000000" w:rsidDel="00000000" w:rsidP="00000000" w:rsidRDefault="00000000" w:rsidRPr="00000000" w14:paraId="0000008D">
      <w:pPr>
        <w:tabs>
          <w:tab w:val="left" w:pos="8460"/>
        </w:tabs>
        <w:ind w:left="2" w:right="45" w:hanging="2"/>
        <w:rPr/>
      </w:pPr>
      <w:r w:rsidDel="00000000" w:rsidR="00000000" w:rsidRPr="00000000">
        <w:rPr>
          <w:rtl w:val="0"/>
        </w:rPr>
        <w:t xml:space="preserve">José S. ÁLVAREZ (Fray Mocho) (1920). </w:t>
      </w:r>
      <w:r w:rsidDel="00000000" w:rsidR="00000000" w:rsidRPr="00000000">
        <w:rPr>
          <w:i w:val="1"/>
          <w:rtl w:val="0"/>
        </w:rPr>
        <w:t xml:space="preserve">Salero criollo</w:t>
      </w:r>
      <w:r w:rsidDel="00000000" w:rsidR="00000000" w:rsidRPr="00000000">
        <w:rPr>
          <w:rtl w:val="0"/>
        </w:rPr>
        <w:t xml:space="preserve"> [póstumo]. Buenos Aires: Edición La Cultura Argentina.</w:t>
      </w:r>
    </w:p>
    <w:p w:rsidR="00000000" w:rsidDel="00000000" w:rsidP="00000000" w:rsidRDefault="00000000" w:rsidRPr="00000000" w14:paraId="0000008E">
      <w:pPr>
        <w:ind w:left="2" w:hanging="2"/>
        <w:rPr/>
      </w:pPr>
      <w:r w:rsidDel="00000000" w:rsidR="00000000" w:rsidRPr="00000000">
        <w:rPr>
          <w:rtl w:val="0"/>
        </w:rPr>
        <w:t xml:space="preserve">---------------------------------------------- (1979). </w:t>
      </w:r>
      <w:r w:rsidDel="00000000" w:rsidR="00000000" w:rsidRPr="00000000">
        <w:rPr>
          <w:i w:val="1"/>
          <w:rtl w:val="0"/>
        </w:rPr>
        <w:t xml:space="preserve">Fray Mocho desconocido</w:t>
      </w:r>
      <w:r w:rsidDel="00000000" w:rsidR="00000000" w:rsidRPr="00000000">
        <w:rPr>
          <w:rtl w:val="0"/>
        </w:rPr>
        <w:t xml:space="preserve">. Estudio y compilación Pedro Luis Barcia, Buenos Aires: Ediciones del mar de Solís.</w:t>
      </w:r>
    </w:p>
    <w:p w:rsidR="00000000" w:rsidDel="00000000" w:rsidP="00000000" w:rsidRDefault="00000000" w:rsidRPr="00000000" w14:paraId="0000008F">
      <w:pPr>
        <w:ind w:left="2" w:hanging="2"/>
        <w:rPr/>
      </w:pPr>
      <w:r w:rsidDel="00000000" w:rsidR="00000000" w:rsidRPr="00000000">
        <w:rPr>
          <w:rtl w:val="0"/>
        </w:rPr>
        <w:t xml:space="preserve">---------------------------------------------- (1961). </w:t>
      </w:r>
      <w:r w:rsidDel="00000000" w:rsidR="00000000" w:rsidRPr="00000000">
        <w:rPr>
          <w:i w:val="1"/>
          <w:rtl w:val="0"/>
        </w:rPr>
        <w:t xml:space="preserve">Obras Completas. </w:t>
      </w:r>
      <w:r w:rsidDel="00000000" w:rsidR="00000000" w:rsidRPr="00000000">
        <w:rPr>
          <w:rtl w:val="0"/>
        </w:rPr>
        <w:t xml:space="preserve">II Tomos,</w:t>
      </w:r>
      <w:r w:rsidDel="00000000" w:rsidR="00000000" w:rsidRPr="00000000">
        <w:rPr>
          <w:i w:val="1"/>
          <w:rtl w:val="0"/>
        </w:rPr>
        <w:t xml:space="preserve"> </w:t>
      </w:r>
      <w:r w:rsidDel="00000000" w:rsidR="00000000" w:rsidRPr="00000000">
        <w:rPr>
          <w:rtl w:val="0"/>
        </w:rPr>
        <w:t xml:space="preserve"> Introducción y notas de F. J. Solero. Buenos Aires: Editorial Schapire.</w:t>
      </w:r>
    </w:p>
    <w:p w:rsidR="00000000" w:rsidDel="00000000" w:rsidP="00000000" w:rsidRDefault="00000000" w:rsidRPr="00000000" w14:paraId="00000090">
      <w:pPr>
        <w:tabs>
          <w:tab w:val="left" w:pos="8460"/>
        </w:tabs>
        <w:spacing w:after="100" w:lineRule="auto"/>
        <w:ind w:left="0" w:right="45" w:hanging="2"/>
        <w:rPr/>
      </w:pPr>
      <w:r w:rsidDel="00000000" w:rsidR="00000000" w:rsidRPr="00000000">
        <w:rPr>
          <w:rtl w:val="0"/>
        </w:rPr>
      </w:r>
    </w:p>
    <w:p w:rsidR="00000000" w:rsidDel="00000000" w:rsidP="00000000" w:rsidRDefault="00000000" w:rsidRPr="00000000" w14:paraId="00000091">
      <w:pPr>
        <w:tabs>
          <w:tab w:val="left" w:pos="8460"/>
        </w:tabs>
        <w:spacing w:after="100" w:lineRule="auto"/>
        <w:ind w:left="0" w:right="45" w:hanging="2"/>
        <w:rPr/>
      </w:pPr>
      <w:r w:rsidDel="00000000" w:rsidR="00000000" w:rsidRPr="00000000">
        <w:rPr>
          <w:rtl w:val="0"/>
        </w:rPr>
        <w:t xml:space="preserve">Selección de </w:t>
      </w:r>
      <w:r w:rsidDel="00000000" w:rsidR="00000000" w:rsidRPr="00000000">
        <w:rPr>
          <w:i w:val="1"/>
          <w:rtl w:val="0"/>
        </w:rPr>
        <w:t xml:space="preserve">causeries</w:t>
      </w:r>
      <w:r w:rsidDel="00000000" w:rsidR="00000000" w:rsidRPr="00000000">
        <w:rPr>
          <w:rtl w:val="0"/>
        </w:rPr>
        <w:t xml:space="preserve"> de Lucio V. MANSILLA, en:</w:t>
      </w:r>
    </w:p>
    <w:p w:rsidR="00000000" w:rsidDel="00000000" w:rsidP="00000000" w:rsidRDefault="00000000" w:rsidRPr="00000000" w14:paraId="00000092">
      <w:pPr>
        <w:tabs>
          <w:tab w:val="left" w:pos="8460"/>
        </w:tabs>
        <w:ind w:left="2" w:right="45" w:hanging="2"/>
        <w:rPr/>
      </w:pPr>
      <w:r w:rsidDel="00000000" w:rsidR="00000000" w:rsidRPr="00000000">
        <w:rPr>
          <w:rtl w:val="0"/>
        </w:rPr>
        <w:t xml:space="preserve">MANSILLA, Lucio V. (1963). </w:t>
      </w:r>
      <w:r w:rsidDel="00000000" w:rsidR="00000000" w:rsidRPr="00000000">
        <w:rPr>
          <w:i w:val="1"/>
          <w:rtl w:val="0"/>
        </w:rPr>
        <w:t xml:space="preserve">Entre-Nos. Causeries del jueves</w:t>
      </w:r>
      <w:r w:rsidDel="00000000" w:rsidR="00000000" w:rsidRPr="00000000">
        <w:rPr>
          <w:rtl w:val="0"/>
        </w:rPr>
        <w:t xml:space="preserve">, selección y estudio preliminar Juan Carlos GHIANO, Buenos Aires: Hachette.</w:t>
      </w:r>
    </w:p>
    <w:p w:rsidR="00000000" w:rsidDel="00000000" w:rsidP="00000000" w:rsidRDefault="00000000" w:rsidRPr="00000000" w14:paraId="00000093">
      <w:pPr>
        <w:tabs>
          <w:tab w:val="left" w:pos="8460"/>
        </w:tabs>
        <w:ind w:left="2" w:right="45" w:hanging="2"/>
        <w:rPr/>
      </w:pPr>
      <w:r w:rsidDel="00000000" w:rsidR="00000000" w:rsidRPr="00000000">
        <w:rPr>
          <w:rtl w:val="0"/>
        </w:rPr>
        <w:t xml:space="preserve">------------------------------------. (1996) </w:t>
      </w:r>
      <w:r w:rsidDel="00000000" w:rsidR="00000000" w:rsidRPr="00000000">
        <w:rPr>
          <w:i w:val="1"/>
          <w:rtl w:val="0"/>
        </w:rPr>
        <w:t xml:space="preserve">Charlas inéditas</w:t>
      </w:r>
      <w:r w:rsidDel="00000000" w:rsidR="00000000" w:rsidRPr="00000000">
        <w:rPr>
          <w:rtl w:val="0"/>
        </w:rPr>
        <w:t xml:space="preserve">, selección, presentación, notas y cronología por Raúl Kruchowski, Buenos Aires: Eudeba.</w:t>
      </w:r>
    </w:p>
    <w:p w:rsidR="00000000" w:rsidDel="00000000" w:rsidP="00000000" w:rsidRDefault="00000000" w:rsidRPr="00000000" w14:paraId="00000094">
      <w:pPr>
        <w:ind w:left="2" w:hanging="2"/>
        <w:rPr/>
      </w:pPr>
      <w:r w:rsidDel="00000000" w:rsidR="00000000" w:rsidRPr="00000000">
        <w:rPr>
          <w:rtl w:val="0"/>
        </w:rPr>
        <w:t xml:space="preserve">------------------------------------. (1995), </w:t>
      </w:r>
      <w:r w:rsidDel="00000000" w:rsidR="00000000" w:rsidRPr="00000000">
        <w:rPr>
          <w:i w:val="1"/>
          <w:rtl w:val="0"/>
        </w:rPr>
        <w:t xml:space="preserve">Horror al vacío y otras charlas</w:t>
      </w:r>
      <w:r w:rsidDel="00000000" w:rsidR="00000000" w:rsidRPr="00000000">
        <w:rPr>
          <w:rtl w:val="0"/>
        </w:rPr>
        <w:t xml:space="preserve">, selección y estudio preliminar Cristina iglesia y Julio schvartzman, Buenos Aires: Biblos.</w:t>
      </w:r>
    </w:p>
    <w:p w:rsidR="00000000" w:rsidDel="00000000" w:rsidP="00000000" w:rsidRDefault="00000000" w:rsidRPr="00000000" w14:paraId="00000095">
      <w:pPr>
        <w:tabs>
          <w:tab w:val="left" w:pos="8460"/>
        </w:tabs>
        <w:ind w:left="2" w:right="45" w:hanging="2"/>
        <w:rPr/>
      </w:pPr>
      <w:r w:rsidDel="00000000" w:rsidR="00000000" w:rsidRPr="00000000">
        <w:rPr>
          <w:rtl w:val="0"/>
        </w:rPr>
        <w:t xml:space="preserve">------------------------------------. (1997), </w:t>
      </w:r>
      <w:r w:rsidDel="00000000" w:rsidR="00000000" w:rsidRPr="00000000">
        <w:rPr>
          <w:i w:val="1"/>
          <w:rtl w:val="0"/>
        </w:rPr>
        <w:t xml:space="preserve">Mosaico. Charlas Inéditas</w:t>
      </w:r>
      <w:r w:rsidDel="00000000" w:rsidR="00000000" w:rsidRPr="00000000">
        <w:rPr>
          <w:rtl w:val="0"/>
        </w:rPr>
        <w:t xml:space="preserve">, selección y estudio preliminar AAVV, Buenos Aires: Biblos.</w:t>
      </w:r>
    </w:p>
    <w:p w:rsidR="00000000" w:rsidDel="00000000" w:rsidP="00000000" w:rsidRDefault="00000000" w:rsidRPr="00000000" w14:paraId="00000096">
      <w:pPr>
        <w:ind w:left="0" w:hanging="2"/>
        <w:rPr/>
      </w:pPr>
      <w:r w:rsidDel="00000000" w:rsidR="00000000" w:rsidRPr="00000000">
        <w:rPr>
          <w:rtl w:val="0"/>
        </w:rPr>
        <w:t xml:space="preserve">HOLMBERG, Eduardo L. (2000 [1884]) “Filigranas de cera”, en Enriqueta Morillas Ventura y Rodrigo Guzmán Conejeros (comps.), </w:t>
      </w:r>
      <w:r w:rsidDel="00000000" w:rsidR="00000000" w:rsidRPr="00000000">
        <w:rPr>
          <w:i w:val="1"/>
          <w:rtl w:val="0"/>
        </w:rPr>
        <w:t xml:space="preserve">Filigranas de cera</w:t>
      </w:r>
      <w:r w:rsidDel="00000000" w:rsidR="00000000" w:rsidRPr="00000000">
        <w:rPr>
          <w:rtl w:val="0"/>
        </w:rPr>
        <w:t xml:space="preserve"> </w:t>
      </w:r>
      <w:r w:rsidDel="00000000" w:rsidR="00000000" w:rsidRPr="00000000">
        <w:rPr>
          <w:i w:val="1"/>
          <w:rtl w:val="0"/>
        </w:rPr>
        <w:t xml:space="preserve">y otros cuentos</w:t>
      </w:r>
      <w:r w:rsidDel="00000000" w:rsidR="00000000" w:rsidRPr="00000000">
        <w:rPr>
          <w:rtl w:val="0"/>
        </w:rPr>
        <w:t xml:space="preserve">, Buenos Aires: Simurg.</w:t>
      </w:r>
    </w:p>
    <w:p w:rsidR="00000000" w:rsidDel="00000000" w:rsidP="00000000" w:rsidRDefault="00000000" w:rsidRPr="00000000" w14:paraId="00000097">
      <w:pPr>
        <w:ind w:left="0" w:hanging="2"/>
        <w:rPr/>
      </w:pPr>
      <w:r w:rsidDel="00000000" w:rsidR="00000000" w:rsidRPr="00000000">
        <w:rPr>
          <w:rtl w:val="0"/>
        </w:rPr>
      </w:r>
    </w:p>
    <w:p w:rsidR="00000000" w:rsidDel="00000000" w:rsidP="00000000" w:rsidRDefault="00000000" w:rsidRPr="00000000" w14:paraId="00000098">
      <w:pPr>
        <w:ind w:left="0" w:hanging="2"/>
        <w:rPr/>
      </w:pPr>
      <w:r w:rsidDel="00000000" w:rsidR="00000000" w:rsidRPr="00000000">
        <w:rPr>
          <w:rtl w:val="0"/>
        </w:rPr>
      </w:r>
    </w:p>
    <w:p w:rsidR="00000000" w:rsidDel="00000000" w:rsidP="00000000" w:rsidRDefault="00000000" w:rsidRPr="00000000" w14:paraId="00000099">
      <w:pPr>
        <w:ind w:left="0" w:hanging="2"/>
        <w:rPr>
          <w:b w:val="1"/>
          <w:u w:val="single"/>
        </w:rPr>
      </w:pPr>
      <w:r w:rsidDel="00000000" w:rsidR="00000000" w:rsidRPr="00000000">
        <w:rPr>
          <w:b w:val="1"/>
          <w:u w:val="single"/>
          <w:rtl w:val="0"/>
        </w:rPr>
        <w:t xml:space="preserve">Unidad 3: Grafías vocales: teléfonos, radios, máquinas de narrar.</w:t>
      </w:r>
    </w:p>
    <w:p w:rsidR="00000000" w:rsidDel="00000000" w:rsidP="00000000" w:rsidRDefault="00000000" w:rsidRPr="00000000" w14:paraId="0000009A">
      <w:pPr>
        <w:ind w:left="0" w:hanging="2"/>
        <w:rPr>
          <w:u w:val="single"/>
        </w:rPr>
      </w:pPr>
      <w:r w:rsidDel="00000000" w:rsidR="00000000" w:rsidRPr="00000000">
        <w:rPr>
          <w:rtl w:val="0"/>
        </w:rPr>
      </w:r>
    </w:p>
    <w:p w:rsidR="00000000" w:rsidDel="00000000" w:rsidP="00000000" w:rsidRDefault="00000000" w:rsidRPr="00000000" w14:paraId="0000009B">
      <w:pPr>
        <w:ind w:left="0" w:hanging="2"/>
        <w:rPr/>
      </w:pPr>
      <w:r w:rsidDel="00000000" w:rsidR="00000000" w:rsidRPr="00000000">
        <w:rPr>
          <w:u w:val="single"/>
          <w:rtl w:val="0"/>
        </w:rPr>
        <w:t xml:space="preserve">Bibliografía/Filmografía/Discografía obligatoria</w:t>
      </w:r>
      <w:r w:rsidDel="00000000" w:rsidR="00000000" w:rsidRPr="00000000">
        <w:rPr>
          <w:rtl w:val="0"/>
        </w:rPr>
      </w:r>
    </w:p>
    <w:p w:rsidR="00000000" w:rsidDel="00000000" w:rsidP="00000000" w:rsidRDefault="00000000" w:rsidRPr="00000000" w14:paraId="0000009C">
      <w:pPr>
        <w:ind w:left="0" w:hanging="2"/>
        <w:rPr/>
      </w:pPr>
      <w:r w:rsidDel="00000000" w:rsidR="00000000" w:rsidRPr="00000000">
        <w:rPr>
          <w:rtl w:val="0"/>
        </w:rPr>
        <w:t xml:space="preserve">AMÍCOLA, José, “Manuel Puig y la narración infinita”, Elsa Drucaroff (directora), </w:t>
      </w:r>
      <w:r w:rsidDel="00000000" w:rsidR="00000000" w:rsidRPr="00000000">
        <w:rPr>
          <w:i w:val="1"/>
          <w:rtl w:val="0"/>
        </w:rPr>
        <w:t xml:space="preserve">La narración gana la partida, Historia de la literatura argentina</w:t>
      </w:r>
      <w:r w:rsidDel="00000000" w:rsidR="00000000" w:rsidRPr="00000000">
        <w:rPr>
          <w:rtl w:val="0"/>
        </w:rPr>
        <w:t xml:space="preserve">, tomo 11, Buenos Aires, Emecé, 2000; pp. 295-319.</w:t>
      </w:r>
    </w:p>
    <w:p w:rsidR="00000000" w:rsidDel="00000000" w:rsidP="00000000" w:rsidRDefault="00000000" w:rsidRPr="00000000" w14:paraId="0000009D">
      <w:pPr>
        <w:ind w:left="0" w:hanging="2"/>
        <w:rPr/>
      </w:pPr>
      <w:r w:rsidDel="00000000" w:rsidR="00000000" w:rsidRPr="00000000">
        <w:rPr>
          <w:rtl w:val="0"/>
        </w:rPr>
        <w:t xml:space="preserve">GONZÁLEZ LÓPEZ, María Cristina (2002). “Las novelas”. </w:t>
      </w:r>
      <w:r w:rsidDel="00000000" w:rsidR="00000000" w:rsidRPr="00000000">
        <w:rPr>
          <w:i w:val="1"/>
          <w:rtl w:val="0"/>
        </w:rPr>
        <w:t xml:space="preserve">Visión sociopolítica en la novelística de Silvina Bullrich</w:t>
      </w:r>
      <w:r w:rsidDel="00000000" w:rsidR="00000000" w:rsidRPr="00000000">
        <w:rPr>
          <w:rtl w:val="0"/>
        </w:rPr>
        <w:t xml:space="preserve">. Tesis doctoral. Universidad Complutense de Madrid.</w:t>
      </w:r>
    </w:p>
    <w:p w:rsidR="00000000" w:rsidDel="00000000" w:rsidP="00000000" w:rsidRDefault="00000000" w:rsidRPr="00000000" w14:paraId="0000009E">
      <w:pPr>
        <w:ind w:left="0" w:hanging="2"/>
        <w:rPr/>
      </w:pPr>
      <w:r w:rsidDel="00000000" w:rsidR="00000000" w:rsidRPr="00000000">
        <w:rPr>
          <w:rtl w:val="0"/>
        </w:rPr>
        <w:t xml:space="preserve">KOZAK, Claudia (2008). "Poéticas mediológicas en la literatura argentina del siglo XX. Posiciones/Variaciones/Tensiones" en </w:t>
      </w:r>
      <w:r w:rsidDel="00000000" w:rsidR="00000000" w:rsidRPr="00000000">
        <w:rPr>
          <w:i w:val="1"/>
          <w:rtl w:val="0"/>
        </w:rPr>
        <w:t xml:space="preserve">Ficciones de los medios en la periferia. Técnicas de comunicación en la literatura hispanoamericana moderna</w:t>
      </w:r>
      <w:r w:rsidDel="00000000" w:rsidR="00000000" w:rsidRPr="00000000">
        <w:rPr>
          <w:rtl w:val="0"/>
        </w:rPr>
        <w:t xml:space="preserve">, Colonia, Alemania: Universitat zu Köln. (339-356).         </w:t>
      </w:r>
    </w:p>
    <w:p w:rsidR="00000000" w:rsidDel="00000000" w:rsidP="00000000" w:rsidRDefault="00000000" w:rsidRPr="00000000" w14:paraId="0000009F">
      <w:pPr>
        <w:ind w:left="0" w:hanging="2"/>
        <w:rPr/>
      </w:pPr>
      <w:r w:rsidDel="00000000" w:rsidR="00000000" w:rsidRPr="00000000">
        <w:rPr>
          <w:rtl w:val="0"/>
        </w:rPr>
        <w:t xml:space="preserve">KOZAK, Claudia (2011). "Manuel Puig, la política, el umbral" en Ciencia, Docencia y Tecnología, Año XXII, Nº 43: noviembre (129-153).</w:t>
      </w:r>
    </w:p>
    <w:p w:rsidR="00000000" w:rsidDel="00000000" w:rsidP="00000000" w:rsidRDefault="00000000" w:rsidRPr="00000000" w14:paraId="000000A0">
      <w:pPr>
        <w:ind w:left="0" w:hanging="2"/>
        <w:rPr/>
      </w:pPr>
      <w:r w:rsidDel="00000000" w:rsidR="00000000" w:rsidRPr="00000000">
        <w:rPr>
          <w:rtl w:val="0"/>
        </w:rPr>
        <w:t xml:space="preserve">MANCINI, Adriana. (1997) “Sobre los limites: Un análisis de </w:t>
      </w:r>
      <w:r w:rsidDel="00000000" w:rsidR="00000000" w:rsidRPr="00000000">
        <w:rPr>
          <w:i w:val="1"/>
          <w:rtl w:val="0"/>
        </w:rPr>
        <w:t xml:space="preserve">La Furia y otros relatos</w:t>
      </w:r>
      <w:r w:rsidDel="00000000" w:rsidR="00000000" w:rsidRPr="00000000">
        <w:rPr>
          <w:rtl w:val="0"/>
        </w:rPr>
        <w:t xml:space="preserve"> de Silvina Ocampo. </w:t>
      </w:r>
      <w:r w:rsidDel="00000000" w:rsidR="00000000" w:rsidRPr="00000000">
        <w:rPr>
          <w:i w:val="1"/>
          <w:rtl w:val="0"/>
        </w:rPr>
        <w:t xml:space="preserve">América : Cahiers du CRICCAL</w:t>
      </w:r>
      <w:r w:rsidDel="00000000" w:rsidR="00000000" w:rsidRPr="00000000">
        <w:rPr>
          <w:rtl w:val="0"/>
        </w:rPr>
        <w:t xml:space="preserve">, n°17. Le fantastique argentin: Silvina Ocampo, Julio Cortázar. pp. 271-284;</w:t>
      </w:r>
    </w:p>
    <w:p w:rsidR="00000000" w:rsidDel="00000000" w:rsidP="00000000" w:rsidRDefault="00000000" w:rsidRPr="00000000" w14:paraId="000000A1">
      <w:pPr>
        <w:ind w:left="0" w:hanging="2"/>
        <w:rPr/>
      </w:pPr>
      <w:r w:rsidDel="00000000" w:rsidR="00000000" w:rsidRPr="00000000">
        <w:rPr>
          <w:rtl w:val="0"/>
        </w:rPr>
        <w:t xml:space="preserve">doi : https://doi.org/10.3406/ameri.1997.2006</w:t>
      </w:r>
    </w:p>
    <w:p w:rsidR="00000000" w:rsidDel="00000000" w:rsidP="00000000" w:rsidRDefault="00000000" w:rsidRPr="00000000" w14:paraId="000000A2">
      <w:pPr>
        <w:ind w:left="0" w:hanging="2"/>
        <w:rPr/>
      </w:pPr>
      <w:r w:rsidDel="00000000" w:rsidR="00000000" w:rsidRPr="00000000">
        <w:rPr>
          <w:rtl w:val="0"/>
        </w:rPr>
        <w:t xml:space="preserve">https://www.persee.fr/doc/ameri_0982-9237_1997_num_17_1_2006</w:t>
      </w:r>
    </w:p>
    <w:p w:rsidR="00000000" w:rsidDel="00000000" w:rsidP="00000000" w:rsidRDefault="00000000" w:rsidRPr="00000000" w14:paraId="000000A3">
      <w:pPr>
        <w:ind w:left="0" w:hanging="2"/>
        <w:rPr/>
      </w:pPr>
      <w:r w:rsidDel="00000000" w:rsidR="00000000" w:rsidRPr="00000000">
        <w:rPr>
          <w:rtl w:val="0"/>
        </w:rPr>
        <w:t xml:space="preserve">MUCCI, Cristina (2015). “Silvina Bullrich, la escritora que pagó el precio de ser best seller”. </w:t>
      </w:r>
      <w:r w:rsidDel="00000000" w:rsidR="00000000" w:rsidRPr="00000000">
        <w:rPr>
          <w:i w:val="1"/>
          <w:rtl w:val="0"/>
        </w:rPr>
        <w:t xml:space="preserve">La Nación</w:t>
      </w:r>
      <w:r w:rsidDel="00000000" w:rsidR="00000000" w:rsidRPr="00000000">
        <w:rPr>
          <w:rtl w:val="0"/>
        </w:rPr>
        <w:t xml:space="preserve">. 2 de octubre.</w:t>
      </w:r>
    </w:p>
    <w:p w:rsidR="00000000" w:rsidDel="00000000" w:rsidP="00000000" w:rsidRDefault="00000000" w:rsidRPr="00000000" w14:paraId="000000A4">
      <w:pPr>
        <w:ind w:left="0" w:hanging="2"/>
        <w:rPr/>
      </w:pPr>
      <w:r w:rsidDel="00000000" w:rsidR="00000000" w:rsidRPr="00000000">
        <w:rPr>
          <w:rtl w:val="0"/>
        </w:rPr>
        <w:t xml:space="preserve">OLGUÍN, Sergio (1992). “El beso: ¿teoría o práctica?” (sobre </w:t>
      </w:r>
      <w:r w:rsidDel="00000000" w:rsidR="00000000" w:rsidRPr="00000000">
        <w:rPr>
          <w:i w:val="1"/>
          <w:rtl w:val="0"/>
        </w:rPr>
        <w:t xml:space="preserve">La ciudad ausente</w:t>
      </w:r>
      <w:r w:rsidDel="00000000" w:rsidR="00000000" w:rsidRPr="00000000">
        <w:rPr>
          <w:rtl w:val="0"/>
        </w:rPr>
        <w:t xml:space="preserve">, de R.Piglia). </w:t>
      </w:r>
      <w:r w:rsidDel="00000000" w:rsidR="00000000" w:rsidRPr="00000000">
        <w:rPr>
          <w:i w:val="1"/>
          <w:rtl w:val="0"/>
        </w:rPr>
        <w:t xml:space="preserve">Con V de Vian. Una revista casi de literatura</w:t>
      </w:r>
      <w:r w:rsidDel="00000000" w:rsidR="00000000" w:rsidRPr="00000000">
        <w:rPr>
          <w:rtl w:val="0"/>
        </w:rPr>
        <w:t xml:space="preserve">. Año II. Nº 8. Agosto-septiembre.</w:t>
      </w:r>
    </w:p>
    <w:p w:rsidR="00000000" w:rsidDel="00000000" w:rsidP="00000000" w:rsidRDefault="00000000" w:rsidRPr="00000000" w14:paraId="000000A5">
      <w:pPr>
        <w:ind w:left="0" w:hanging="2"/>
        <w:rPr/>
      </w:pPr>
      <w:r w:rsidDel="00000000" w:rsidR="00000000" w:rsidRPr="00000000">
        <w:rPr>
          <w:rtl w:val="0"/>
        </w:rPr>
        <w:t xml:space="preserve">PANESI, Jorge (1992). “Las voces del delirio”. </w:t>
      </w:r>
      <w:r w:rsidDel="00000000" w:rsidR="00000000" w:rsidRPr="00000000">
        <w:rPr>
          <w:i w:val="1"/>
          <w:rtl w:val="0"/>
        </w:rPr>
        <w:t xml:space="preserve">Primer Plano. </w:t>
      </w:r>
      <w:r w:rsidDel="00000000" w:rsidR="00000000" w:rsidRPr="00000000">
        <w:rPr>
          <w:rtl w:val="0"/>
        </w:rPr>
        <w:t xml:space="preserve">14 de junio. pp 4-5.</w:t>
      </w:r>
    </w:p>
    <w:p w:rsidR="00000000" w:rsidDel="00000000" w:rsidP="00000000" w:rsidRDefault="00000000" w:rsidRPr="00000000" w14:paraId="000000A6">
      <w:pPr>
        <w:ind w:left="0" w:hanging="2"/>
        <w:rPr/>
      </w:pPr>
      <w:r w:rsidDel="00000000" w:rsidR="00000000" w:rsidRPr="00000000">
        <w:rPr>
          <w:rtl w:val="0"/>
        </w:rPr>
        <w:t xml:space="preserve">PIGLIA, R. (1993). “Manuel Puig y la magia del relato”. </w:t>
      </w:r>
      <w:r w:rsidDel="00000000" w:rsidR="00000000" w:rsidRPr="00000000">
        <w:rPr>
          <w:i w:val="1"/>
          <w:rtl w:val="0"/>
        </w:rPr>
        <w:t xml:space="preserve">La Argentina en pedazos</w:t>
      </w:r>
      <w:r w:rsidDel="00000000" w:rsidR="00000000" w:rsidRPr="00000000">
        <w:rPr>
          <w:rtl w:val="0"/>
        </w:rPr>
        <w:t xml:space="preserve">. Buenos Aires: La Urraca.</w:t>
      </w:r>
    </w:p>
    <w:p w:rsidR="00000000" w:rsidDel="00000000" w:rsidP="00000000" w:rsidRDefault="00000000" w:rsidRPr="00000000" w14:paraId="000000A7">
      <w:pPr>
        <w:ind w:left="0" w:hanging="2"/>
        <w:rPr/>
      </w:pPr>
      <w:r w:rsidDel="00000000" w:rsidR="00000000" w:rsidRPr="00000000">
        <w:rPr>
          <w:rtl w:val="0"/>
        </w:rPr>
        <w:t xml:space="preserve">SAÍTTA, Sylvia (2004). “Ciudades revisitadas”. Revista De Literaturas Modernas. Los espacios de la literatura. No., 34 pp 135-149.</w:t>
      </w:r>
    </w:p>
    <w:p w:rsidR="00000000" w:rsidDel="00000000" w:rsidP="00000000" w:rsidRDefault="00000000" w:rsidRPr="00000000" w14:paraId="000000A8">
      <w:pPr>
        <w:ind w:left="0" w:hanging="2"/>
        <w:rPr/>
      </w:pPr>
      <w:r w:rsidDel="00000000" w:rsidR="00000000" w:rsidRPr="00000000">
        <w:rPr>
          <w:rtl w:val="0"/>
        </w:rPr>
        <w:t xml:space="preserve">PEZZONI, Enrique (1986). “Silvina Ocampo: orden fantástico, orden social”. </w:t>
      </w:r>
      <w:r w:rsidDel="00000000" w:rsidR="00000000" w:rsidRPr="00000000">
        <w:rPr>
          <w:i w:val="1"/>
          <w:rtl w:val="0"/>
        </w:rPr>
        <w:t xml:space="preserve">El texto y sus voces</w:t>
      </w:r>
      <w:r w:rsidDel="00000000" w:rsidR="00000000" w:rsidRPr="00000000">
        <w:rPr>
          <w:rtl w:val="0"/>
        </w:rPr>
        <w:t xml:space="preserve">. Buenos aires: Sudamericana.</w:t>
      </w:r>
    </w:p>
    <w:p w:rsidR="00000000" w:rsidDel="00000000" w:rsidP="00000000" w:rsidRDefault="00000000" w:rsidRPr="00000000" w14:paraId="000000A9">
      <w:pPr>
        <w:ind w:left="0" w:hanging="2"/>
        <w:rPr/>
      </w:pPr>
      <w:r w:rsidDel="00000000" w:rsidR="00000000" w:rsidRPr="00000000">
        <w:rPr>
          <w:rtl w:val="0"/>
        </w:rPr>
        <w:t xml:space="preserve">PODLUBNE, Judith (2004) “La intimidad inconfesable en los cuentos de Silvina Ocampo”. </w:t>
      </w:r>
      <w:r w:rsidDel="00000000" w:rsidR="00000000" w:rsidRPr="00000000">
        <w:rPr>
          <w:i w:val="1"/>
          <w:rtl w:val="0"/>
        </w:rPr>
        <w:t xml:space="preserve">Orbis Tertius</w:t>
      </w:r>
      <w:r w:rsidDel="00000000" w:rsidR="00000000" w:rsidRPr="00000000">
        <w:rPr>
          <w:rtl w:val="0"/>
        </w:rPr>
        <w:t xml:space="preserve">, 2004 9(10). Universidad Nacional de La Plata. </w:t>
      </w:r>
    </w:p>
    <w:p w:rsidR="00000000" w:rsidDel="00000000" w:rsidP="00000000" w:rsidRDefault="00000000" w:rsidRPr="00000000" w14:paraId="000000AA">
      <w:pPr>
        <w:ind w:left="0" w:hanging="2"/>
        <w:rPr/>
      </w:pPr>
      <w:r w:rsidDel="00000000" w:rsidR="00000000" w:rsidRPr="00000000">
        <w:rPr>
          <w:rtl w:val="0"/>
        </w:rPr>
        <w:t xml:space="preserve">ULLA, Noemí (1982) </w:t>
      </w:r>
      <w:r w:rsidDel="00000000" w:rsidR="00000000" w:rsidRPr="00000000">
        <w:rPr>
          <w:i w:val="1"/>
          <w:rtl w:val="0"/>
        </w:rPr>
        <w:t xml:space="preserve">Invenciones a dos voces. Ficción y poesía en Silvina Ocampo</w:t>
      </w:r>
      <w:r w:rsidDel="00000000" w:rsidR="00000000" w:rsidRPr="00000000">
        <w:rPr>
          <w:rtl w:val="0"/>
        </w:rPr>
        <w:t xml:space="preserve">, Buenos Aires: Torres Agüero Editor.</w:t>
      </w:r>
    </w:p>
    <w:p w:rsidR="00000000" w:rsidDel="00000000" w:rsidP="00000000" w:rsidRDefault="00000000" w:rsidRPr="00000000" w14:paraId="000000AB">
      <w:pPr>
        <w:ind w:left="0" w:hanging="2"/>
        <w:rPr/>
      </w:pPr>
      <w:r w:rsidDel="00000000" w:rsidR="00000000" w:rsidRPr="00000000">
        <w:rPr>
          <w:rtl w:val="0"/>
        </w:rPr>
        <w:t xml:space="preserve">ZEIGER, Claudio (2012). “Bullrich, una voz en el teléfono”. Página 12. Suplemento Radar Libros. 8 de enero.  </w:t>
      </w:r>
    </w:p>
    <w:p w:rsidR="00000000" w:rsidDel="00000000" w:rsidP="00000000" w:rsidRDefault="00000000" w:rsidRPr="00000000" w14:paraId="000000AC">
      <w:pPr>
        <w:ind w:left="0" w:hanging="2"/>
        <w:rPr/>
      </w:pPr>
      <w:r w:rsidDel="00000000" w:rsidR="00000000" w:rsidRPr="00000000">
        <w:rPr>
          <w:rtl w:val="0"/>
        </w:rPr>
        <w:t xml:space="preserve">https://www.pagina12.com.ar/diario/suplementos/libros/10-4533-2012-01-08.html</w:t>
      </w:r>
    </w:p>
    <w:p w:rsidR="00000000" w:rsidDel="00000000" w:rsidP="00000000" w:rsidRDefault="00000000" w:rsidRPr="00000000" w14:paraId="000000AD">
      <w:pPr>
        <w:ind w:left="0" w:hanging="2"/>
        <w:rPr/>
      </w:pPr>
      <w:r w:rsidDel="00000000" w:rsidR="00000000" w:rsidRPr="00000000">
        <w:rPr>
          <w:rtl w:val="0"/>
        </w:rPr>
      </w:r>
    </w:p>
    <w:p w:rsidR="00000000" w:rsidDel="00000000" w:rsidP="00000000" w:rsidRDefault="00000000" w:rsidRPr="00000000" w14:paraId="000000AE">
      <w:pPr>
        <w:ind w:left="0" w:hanging="2"/>
        <w:rPr/>
      </w:pPr>
      <w:r w:rsidDel="00000000" w:rsidR="00000000" w:rsidRPr="00000000">
        <w:rPr>
          <w:rtl w:val="0"/>
        </w:rPr>
      </w:r>
    </w:p>
    <w:p w:rsidR="00000000" w:rsidDel="00000000" w:rsidP="00000000" w:rsidRDefault="00000000" w:rsidRPr="00000000" w14:paraId="000000AF">
      <w:pPr>
        <w:ind w:left="0" w:hanging="2"/>
        <w:jc w:val="both"/>
        <w:rPr/>
      </w:pPr>
      <w:r w:rsidDel="00000000" w:rsidR="00000000" w:rsidRPr="00000000">
        <w:rPr>
          <w:u w:val="single"/>
          <w:rtl w:val="0"/>
        </w:rPr>
        <w:t xml:space="preserve">Bibliografía complementaria</w:t>
      </w:r>
      <w:r w:rsidDel="00000000" w:rsidR="00000000" w:rsidRPr="00000000">
        <w:rPr>
          <w:rtl w:val="0"/>
        </w:rPr>
      </w:r>
    </w:p>
    <w:p w:rsidR="00000000" w:rsidDel="00000000" w:rsidP="00000000" w:rsidRDefault="00000000" w:rsidRPr="00000000" w14:paraId="000000B0">
      <w:pPr>
        <w:ind w:left="0" w:hanging="2"/>
        <w:rPr/>
      </w:pPr>
      <w:r w:rsidDel="00000000" w:rsidR="00000000" w:rsidRPr="00000000">
        <w:rPr>
          <w:rtl w:val="0"/>
        </w:rPr>
        <w:t xml:space="preserve">BALESTENA, Eduardo (2007). “Boquitas pintadas y la narración infinita”. Letralia N169. Agosto.</w:t>
      </w:r>
    </w:p>
    <w:p w:rsidR="00000000" w:rsidDel="00000000" w:rsidP="00000000" w:rsidRDefault="00000000" w:rsidRPr="00000000" w14:paraId="000000B1">
      <w:pPr>
        <w:ind w:left="0" w:hanging="2"/>
        <w:rPr/>
      </w:pPr>
      <w:r w:rsidDel="00000000" w:rsidR="00000000" w:rsidRPr="00000000">
        <w:rPr>
          <w:rtl w:val="0"/>
        </w:rPr>
        <w:t xml:space="preserve">GIORDANO, Alberto (2001) </w:t>
      </w:r>
      <w:r w:rsidDel="00000000" w:rsidR="00000000" w:rsidRPr="00000000">
        <w:rPr>
          <w:i w:val="1"/>
          <w:rtl w:val="0"/>
        </w:rPr>
        <w:t xml:space="preserve">Manuel Puig</w:t>
      </w:r>
      <w:r w:rsidDel="00000000" w:rsidR="00000000" w:rsidRPr="00000000">
        <w:rPr>
          <w:rtl w:val="0"/>
        </w:rPr>
        <w:t xml:space="preserve">. </w:t>
      </w:r>
      <w:r w:rsidDel="00000000" w:rsidR="00000000" w:rsidRPr="00000000">
        <w:rPr>
          <w:i w:val="1"/>
          <w:rtl w:val="0"/>
        </w:rPr>
        <w:t xml:space="preserve">La conversación infinita</w:t>
      </w:r>
      <w:r w:rsidDel="00000000" w:rsidR="00000000" w:rsidRPr="00000000">
        <w:rPr>
          <w:rtl w:val="0"/>
        </w:rPr>
        <w:t xml:space="preserve">. Rosario: Beatriz Viterbo.</w:t>
      </w:r>
    </w:p>
    <w:p w:rsidR="00000000" w:rsidDel="00000000" w:rsidP="00000000" w:rsidRDefault="00000000" w:rsidRPr="00000000" w14:paraId="000000B2">
      <w:pPr>
        <w:ind w:left="0" w:hanging="2"/>
        <w:rPr/>
      </w:pPr>
      <w:r w:rsidDel="00000000" w:rsidR="00000000" w:rsidRPr="00000000">
        <w:rPr>
          <w:rtl w:val="0"/>
        </w:rPr>
        <w:t xml:space="preserve">MOLLOY, Silvia (1978), «Simplicidad inquietante en los relatos de Silvina Ocampo», Lexis, vol. II, núm. 2, diciembre, pp. 241-251.</w:t>
      </w:r>
    </w:p>
    <w:p w:rsidR="00000000" w:rsidDel="00000000" w:rsidP="00000000" w:rsidRDefault="00000000" w:rsidRPr="00000000" w14:paraId="000000B3">
      <w:pPr>
        <w:ind w:left="0" w:hanging="2"/>
        <w:rPr>
          <w:i w:val="1"/>
        </w:rPr>
      </w:pPr>
      <w:r w:rsidDel="00000000" w:rsidR="00000000" w:rsidRPr="00000000">
        <w:rPr>
          <w:rtl w:val="0"/>
        </w:rPr>
        <w:t xml:space="preserve">PAULS, Alan, “Manuel Puig: la zona íntima”, Sylvia Iparraguirre (comp.), </w:t>
      </w:r>
      <w:r w:rsidDel="00000000" w:rsidR="00000000" w:rsidRPr="00000000">
        <w:rPr>
          <w:i w:val="1"/>
          <w:rtl w:val="0"/>
        </w:rPr>
        <w:t xml:space="preserve">La</w:t>
      </w:r>
    </w:p>
    <w:p w:rsidR="00000000" w:rsidDel="00000000" w:rsidP="00000000" w:rsidRDefault="00000000" w:rsidRPr="00000000" w14:paraId="000000B4">
      <w:pPr>
        <w:ind w:left="0" w:hanging="2"/>
        <w:rPr/>
      </w:pPr>
      <w:r w:rsidDel="00000000" w:rsidR="00000000" w:rsidRPr="00000000">
        <w:rPr>
          <w:i w:val="1"/>
          <w:rtl w:val="0"/>
        </w:rPr>
        <w:t xml:space="preserve">literatura argentina por escritores argentinos</w:t>
      </w:r>
      <w:r w:rsidDel="00000000" w:rsidR="00000000" w:rsidRPr="00000000">
        <w:rPr>
          <w:rtl w:val="0"/>
        </w:rPr>
        <w:t xml:space="preserve">, Buenos Aires, Ediciones Biblioteca Nacional, 2009, pp. 377-388.</w:t>
      </w:r>
    </w:p>
    <w:p w:rsidR="00000000" w:rsidDel="00000000" w:rsidP="00000000" w:rsidRDefault="00000000" w:rsidRPr="00000000" w14:paraId="000000B5">
      <w:pPr>
        <w:ind w:left="0" w:hanging="2"/>
        <w:rPr/>
      </w:pPr>
      <w:r w:rsidDel="00000000" w:rsidR="00000000" w:rsidRPr="00000000">
        <w:rPr>
          <w:rtl w:val="0"/>
        </w:rPr>
        <w:t xml:space="preserve">PIGLIA, Ricardo (1975). “La loca y el relato del crimen”. En </w:t>
      </w:r>
      <w:r w:rsidDel="00000000" w:rsidR="00000000" w:rsidRPr="00000000">
        <w:rPr>
          <w:i w:val="1"/>
          <w:rtl w:val="0"/>
        </w:rPr>
        <w:t xml:space="preserve">Misterio</w:t>
      </w:r>
      <w:r w:rsidDel="00000000" w:rsidR="00000000" w:rsidRPr="00000000">
        <w:rPr>
          <w:rtl w:val="0"/>
        </w:rPr>
        <w:t xml:space="preserve"> (abril 1975), 5, pp 79-92. Nombre</w:t>
      </w:r>
      <w:r w:rsidDel="00000000" w:rsidR="00000000" w:rsidRPr="00000000">
        <w:rPr>
          <w:i w:val="1"/>
          <w:rtl w:val="0"/>
        </w:rPr>
        <w:t xml:space="preserve"> falso</w:t>
      </w:r>
      <w:r w:rsidDel="00000000" w:rsidR="00000000" w:rsidRPr="00000000">
        <w:rPr>
          <w:rtl w:val="0"/>
        </w:rPr>
        <w:t xml:space="preserve">. (1974) Buenos Aires: Seix Barral, págs. 65-72 </w:t>
      </w:r>
    </w:p>
    <w:p w:rsidR="00000000" w:rsidDel="00000000" w:rsidP="00000000" w:rsidRDefault="00000000" w:rsidRPr="00000000" w14:paraId="000000B6">
      <w:pPr>
        <w:ind w:left="0" w:hanging="2"/>
        <w:rPr/>
      </w:pPr>
      <w:r w:rsidDel="00000000" w:rsidR="00000000" w:rsidRPr="00000000">
        <w:rPr>
          <w:rtl w:val="0"/>
        </w:rPr>
        <w:t xml:space="preserve">PIGLIA, Ricardo (2015).</w:t>
      </w:r>
      <w:r w:rsidDel="00000000" w:rsidR="00000000" w:rsidRPr="00000000">
        <w:rPr>
          <w:i w:val="1"/>
          <w:rtl w:val="0"/>
        </w:rPr>
        <w:t xml:space="preserve"> Los diarios de Emilio Renzi.</w:t>
      </w:r>
      <w:r w:rsidDel="00000000" w:rsidR="00000000" w:rsidRPr="00000000">
        <w:rPr>
          <w:rtl w:val="0"/>
        </w:rPr>
        <w:t xml:space="preserve"> Años de formación. Barcelona: Anagrama</w:t>
      </w:r>
    </w:p>
    <w:p w:rsidR="00000000" w:rsidDel="00000000" w:rsidP="00000000" w:rsidRDefault="00000000" w:rsidRPr="00000000" w14:paraId="000000B7">
      <w:pPr>
        <w:ind w:left="0" w:hanging="2"/>
        <w:rPr/>
      </w:pPr>
      <w:r w:rsidDel="00000000" w:rsidR="00000000" w:rsidRPr="00000000">
        <w:rPr>
          <w:rtl w:val="0"/>
        </w:rPr>
        <w:t xml:space="preserve">PIGLIA, Ricardo y Mauricio MONTIEL FIGUEIRAS (2003) “De la tragedia a la conspiración” (Entrevista). </w:t>
      </w:r>
      <w:r w:rsidDel="00000000" w:rsidR="00000000" w:rsidRPr="00000000">
        <w:rPr>
          <w:i w:val="1"/>
          <w:rtl w:val="0"/>
        </w:rPr>
        <w:t xml:space="preserve">La Nación Cultura</w:t>
      </w:r>
      <w:r w:rsidDel="00000000" w:rsidR="00000000" w:rsidRPr="00000000">
        <w:rPr>
          <w:rtl w:val="0"/>
        </w:rPr>
        <w:t xml:space="preserve">. 15/5/2003.</w:t>
      </w:r>
    </w:p>
    <w:p w:rsidR="00000000" w:rsidDel="00000000" w:rsidP="00000000" w:rsidRDefault="00000000" w:rsidRPr="00000000" w14:paraId="000000B8">
      <w:pPr>
        <w:ind w:left="0" w:hanging="2"/>
        <w:rPr/>
      </w:pPr>
      <w:r w:rsidDel="00000000" w:rsidR="00000000" w:rsidRPr="00000000">
        <w:rPr>
          <w:rtl w:val="0"/>
        </w:rPr>
        <w:t xml:space="preserve">QUINTANA, Isabel (2010). "Imágenes y sueños de la ciudad futura (literatura y cine): biopolítica y ciencia ficción", Orbis Tertius, año XV, Ng 16 </w:t>
      </w:r>
    </w:p>
    <w:p w:rsidR="00000000" w:rsidDel="00000000" w:rsidP="00000000" w:rsidRDefault="00000000" w:rsidRPr="00000000" w14:paraId="000000B9">
      <w:pPr>
        <w:ind w:left="0" w:hanging="2"/>
        <w:rPr/>
      </w:pPr>
      <w:r w:rsidDel="00000000" w:rsidR="00000000" w:rsidRPr="00000000">
        <w:rPr>
          <w:rtl w:val="0"/>
        </w:rPr>
        <w:t xml:space="preserve">REATI, Fernando (2006). “Los lenguajes del porvenir”. </w:t>
      </w:r>
      <w:r w:rsidDel="00000000" w:rsidR="00000000" w:rsidRPr="00000000">
        <w:rPr>
          <w:i w:val="1"/>
          <w:rtl w:val="0"/>
        </w:rPr>
        <w:t xml:space="preserve">Postales del porvenir. La literatura de anticipación en la Argentina neoliberal (1985-1999).</w:t>
      </w:r>
      <w:r w:rsidDel="00000000" w:rsidR="00000000" w:rsidRPr="00000000">
        <w:rPr>
          <w:rtl w:val="0"/>
        </w:rPr>
        <w:t xml:space="preserve"> Buenos Aires: Biblos.</w:t>
      </w:r>
    </w:p>
    <w:p w:rsidR="00000000" w:rsidDel="00000000" w:rsidP="00000000" w:rsidRDefault="00000000" w:rsidRPr="00000000" w14:paraId="000000BA">
      <w:pPr>
        <w:ind w:left="0" w:hanging="2"/>
        <w:rPr/>
      </w:pPr>
      <w:r w:rsidDel="00000000" w:rsidR="00000000" w:rsidRPr="00000000">
        <w:rPr>
          <w:rtl w:val="0"/>
        </w:rPr>
        <w:t xml:space="preserve">RODRÍGUEZ PÉRSICO, ADRIANA (Comp.) (2017). </w:t>
      </w:r>
      <w:r w:rsidDel="00000000" w:rsidR="00000000" w:rsidRPr="00000000">
        <w:rPr>
          <w:i w:val="1"/>
          <w:rtl w:val="0"/>
        </w:rPr>
        <w:t xml:space="preserve">Dossier Ricardo Piglia</w:t>
      </w:r>
      <w:r w:rsidDel="00000000" w:rsidR="00000000" w:rsidRPr="00000000">
        <w:rPr>
          <w:rtl w:val="0"/>
        </w:rPr>
        <w:t xml:space="preserve">. Revista Landa, v. 5, n. 2 https://issuu.com/revistalanda/docs/dossier_piglia_vol.5_n__2__2017_</w:t>
      </w:r>
    </w:p>
    <w:p w:rsidR="00000000" w:rsidDel="00000000" w:rsidP="00000000" w:rsidRDefault="00000000" w:rsidRPr="00000000" w14:paraId="000000BB">
      <w:pPr>
        <w:ind w:left="0" w:hanging="2"/>
        <w:rPr/>
      </w:pPr>
      <w:r w:rsidDel="00000000" w:rsidR="00000000" w:rsidRPr="00000000">
        <w:rPr>
          <w:rtl w:val="0"/>
        </w:rPr>
        <w:t xml:space="preserve">RODRÍGUEZ PÉRSICO, Adriana (1994). "Introducción a Ricardo Piglia", en: Fornet, J. (comp.), (2000) </w:t>
      </w:r>
      <w:r w:rsidDel="00000000" w:rsidR="00000000" w:rsidRPr="00000000">
        <w:rPr>
          <w:i w:val="1"/>
          <w:rtl w:val="0"/>
        </w:rPr>
        <w:t xml:space="preserve">Ricardo Piglia.</w:t>
      </w:r>
      <w:r w:rsidDel="00000000" w:rsidR="00000000" w:rsidRPr="00000000">
        <w:rPr>
          <w:rtl w:val="0"/>
        </w:rPr>
        <w:t xml:space="preserve"> La Habana-Bogotá: Casa de las Américas.</w:t>
      </w:r>
    </w:p>
    <w:p w:rsidR="00000000" w:rsidDel="00000000" w:rsidP="00000000" w:rsidRDefault="00000000" w:rsidRPr="00000000" w14:paraId="000000BC">
      <w:pPr>
        <w:ind w:left="0" w:hanging="2"/>
        <w:rPr/>
      </w:pPr>
      <w:r w:rsidDel="00000000" w:rsidR="00000000" w:rsidRPr="00000000">
        <w:rPr>
          <w:rtl w:val="0"/>
        </w:rPr>
        <w:t xml:space="preserve">SARLO, Beatriz, “El brillo, la parodia, Hollywood y la modestia”, </w:t>
      </w:r>
      <w:r w:rsidDel="00000000" w:rsidR="00000000" w:rsidRPr="00000000">
        <w:rPr>
          <w:i w:val="1"/>
          <w:rtl w:val="0"/>
        </w:rPr>
        <w:t xml:space="preserve">Escritos sobre literatura argentina</w:t>
      </w:r>
      <w:r w:rsidDel="00000000" w:rsidR="00000000" w:rsidRPr="00000000">
        <w:rPr>
          <w:rtl w:val="0"/>
        </w:rPr>
        <w:t xml:space="preserve">, Buenos Aires, Siglo veintiuno, 2007.</w:t>
      </w:r>
    </w:p>
    <w:p w:rsidR="00000000" w:rsidDel="00000000" w:rsidP="00000000" w:rsidRDefault="00000000" w:rsidRPr="00000000" w14:paraId="000000BD">
      <w:pPr>
        <w:ind w:left="0" w:hanging="2"/>
        <w:rPr/>
      </w:pPr>
      <w:r w:rsidDel="00000000" w:rsidR="00000000" w:rsidRPr="00000000">
        <w:rPr>
          <w:rtl w:val="0"/>
        </w:rPr>
        <w:t xml:space="preserve">SPERANZA, Graciela, Manuel Puig. Después del fin de la literatura, Buenos</w:t>
      </w:r>
    </w:p>
    <w:p w:rsidR="00000000" w:rsidDel="00000000" w:rsidP="00000000" w:rsidRDefault="00000000" w:rsidRPr="00000000" w14:paraId="000000BE">
      <w:pPr>
        <w:ind w:left="0" w:hanging="2"/>
        <w:rPr/>
      </w:pPr>
      <w:r w:rsidDel="00000000" w:rsidR="00000000" w:rsidRPr="00000000">
        <w:rPr>
          <w:rtl w:val="0"/>
        </w:rPr>
        <w:t xml:space="preserve">Aires, Norma, 2000.</w:t>
      </w:r>
    </w:p>
    <w:p w:rsidR="00000000" w:rsidDel="00000000" w:rsidP="00000000" w:rsidRDefault="00000000" w:rsidRPr="00000000" w14:paraId="000000BF">
      <w:pPr>
        <w:ind w:left="0" w:hanging="2"/>
        <w:rPr/>
      </w:pPr>
      <w:r w:rsidDel="00000000" w:rsidR="00000000" w:rsidRPr="00000000">
        <w:rPr>
          <w:rtl w:val="0"/>
        </w:rPr>
        <w:t xml:space="preserve">VINELLI, Elena (2011). </w:t>
      </w:r>
      <w:r w:rsidDel="00000000" w:rsidR="00000000" w:rsidRPr="00000000">
        <w:rPr>
          <w:i w:val="1"/>
          <w:rtl w:val="0"/>
        </w:rPr>
        <w:t xml:space="preserve">El relato migrante. La transposición de la novela La ciudad ausente de Ricardo Piglia a ópera e historieta.</w:t>
      </w:r>
      <w:r w:rsidDel="00000000" w:rsidR="00000000" w:rsidRPr="00000000">
        <w:rPr>
          <w:rtl w:val="0"/>
        </w:rPr>
        <w:t xml:space="preserve"> Tesis de maestría en Análisis del discurso. Facultad de Filosofía y Letras. Universidad de Buenos Aires.</w:t>
      </w:r>
    </w:p>
    <w:p w:rsidR="00000000" w:rsidDel="00000000" w:rsidP="00000000" w:rsidRDefault="00000000" w:rsidRPr="00000000" w14:paraId="000000C0">
      <w:pPr>
        <w:ind w:left="0" w:hanging="2"/>
        <w:rPr/>
      </w:pPr>
      <w:r w:rsidDel="00000000" w:rsidR="00000000" w:rsidRPr="00000000">
        <w:rPr>
          <w:rtl w:val="0"/>
        </w:rPr>
        <w:t xml:space="preserve">LESCANO, Victoria (2017). </w:t>
      </w:r>
      <w:r w:rsidDel="00000000" w:rsidR="00000000" w:rsidRPr="00000000">
        <w:rPr>
          <w:i w:val="1"/>
          <w:rtl w:val="0"/>
        </w:rPr>
        <w:t xml:space="preserve">El elogio de ropas color pan quemado y la paquetería en Buenos Aires</w:t>
      </w:r>
      <w:r w:rsidDel="00000000" w:rsidR="00000000" w:rsidRPr="00000000">
        <w:rPr>
          <w:rtl w:val="0"/>
        </w:rPr>
        <w:t xml:space="preserve">. Cuadernos LIRICO Esnobismos, 16.</w:t>
      </w:r>
    </w:p>
    <w:p w:rsidR="00000000" w:rsidDel="00000000" w:rsidP="00000000" w:rsidRDefault="00000000" w:rsidRPr="00000000" w14:paraId="000000C1">
      <w:pPr>
        <w:ind w:left="0" w:hanging="2"/>
        <w:rPr/>
      </w:pPr>
      <w:r w:rsidDel="00000000" w:rsidR="00000000" w:rsidRPr="00000000">
        <w:rPr>
          <w:rtl w:val="0"/>
        </w:rPr>
      </w:r>
    </w:p>
    <w:p w:rsidR="00000000" w:rsidDel="00000000" w:rsidP="00000000" w:rsidRDefault="00000000" w:rsidRPr="00000000" w14:paraId="000000C2">
      <w:pPr>
        <w:ind w:left="0" w:hanging="2"/>
        <w:jc w:val="both"/>
        <w:rPr/>
      </w:pPr>
      <w:r w:rsidDel="00000000" w:rsidR="00000000" w:rsidRPr="00000000">
        <w:rPr>
          <w:u w:val="single"/>
          <w:rtl w:val="0"/>
        </w:rPr>
        <w:t xml:space="preserve">Fuentes</w:t>
      </w:r>
      <w:r w:rsidDel="00000000" w:rsidR="00000000" w:rsidRPr="00000000">
        <w:rPr>
          <w:rtl w:val="0"/>
        </w:rPr>
      </w:r>
    </w:p>
    <w:p w:rsidR="00000000" w:rsidDel="00000000" w:rsidP="00000000" w:rsidRDefault="00000000" w:rsidRPr="00000000" w14:paraId="000000C3">
      <w:pPr>
        <w:ind w:left="0" w:hanging="2"/>
        <w:rPr/>
      </w:pPr>
      <w:r w:rsidDel="00000000" w:rsidR="00000000" w:rsidRPr="00000000">
        <w:rPr>
          <w:rtl w:val="0"/>
        </w:rPr>
        <w:t xml:space="preserve">BULLRICH, Silvina (1955). </w:t>
      </w:r>
      <w:r w:rsidDel="00000000" w:rsidR="00000000" w:rsidRPr="00000000">
        <w:rPr>
          <w:i w:val="1"/>
          <w:rtl w:val="0"/>
        </w:rPr>
        <w:t xml:space="preserve">Teléfono ocupado</w:t>
      </w:r>
      <w:r w:rsidDel="00000000" w:rsidR="00000000" w:rsidRPr="00000000">
        <w:rPr>
          <w:rtl w:val="0"/>
        </w:rPr>
        <w:t xml:space="preserve">, Buenos Aires: Goyanarte.</w:t>
      </w:r>
    </w:p>
    <w:p w:rsidR="00000000" w:rsidDel="00000000" w:rsidP="00000000" w:rsidRDefault="00000000" w:rsidRPr="00000000" w14:paraId="000000C4">
      <w:pPr>
        <w:ind w:left="0" w:hanging="2"/>
        <w:rPr/>
      </w:pPr>
      <w:r w:rsidDel="00000000" w:rsidR="00000000" w:rsidRPr="00000000">
        <w:rPr>
          <w:rtl w:val="0"/>
        </w:rPr>
        <w:t xml:space="preserve">OCAMPO, Silvina (1959) “Voz en el teléfono”. </w:t>
      </w:r>
      <w:r w:rsidDel="00000000" w:rsidR="00000000" w:rsidRPr="00000000">
        <w:rPr>
          <w:i w:val="1"/>
          <w:rtl w:val="0"/>
        </w:rPr>
        <w:t xml:space="preserve">La Furia. </w:t>
      </w:r>
      <w:r w:rsidDel="00000000" w:rsidR="00000000" w:rsidRPr="00000000">
        <w:rPr>
          <w:rtl w:val="0"/>
        </w:rPr>
        <w:t xml:space="preserve">Buenos Aires: Editorial Sur.</w:t>
      </w:r>
    </w:p>
    <w:p w:rsidR="00000000" w:rsidDel="00000000" w:rsidP="00000000" w:rsidRDefault="00000000" w:rsidRPr="00000000" w14:paraId="000000C5">
      <w:pPr>
        <w:ind w:left="0" w:hanging="2"/>
        <w:rPr/>
      </w:pPr>
      <w:r w:rsidDel="00000000" w:rsidR="00000000" w:rsidRPr="00000000">
        <w:rPr>
          <w:rtl w:val="0"/>
        </w:rPr>
        <w:t xml:space="preserve">PIGLIA, Ricardo (1992) </w:t>
      </w:r>
      <w:r w:rsidDel="00000000" w:rsidR="00000000" w:rsidRPr="00000000">
        <w:rPr>
          <w:i w:val="1"/>
          <w:rtl w:val="0"/>
        </w:rPr>
        <w:t xml:space="preserve">La ciudad ausente</w:t>
      </w:r>
      <w:r w:rsidDel="00000000" w:rsidR="00000000" w:rsidRPr="00000000">
        <w:rPr>
          <w:rtl w:val="0"/>
        </w:rPr>
        <w:t xml:space="preserve">,  Buenos Aires: Sudamericana.</w:t>
      </w:r>
    </w:p>
    <w:p w:rsidR="00000000" w:rsidDel="00000000" w:rsidP="00000000" w:rsidRDefault="00000000" w:rsidRPr="00000000" w14:paraId="000000C6">
      <w:pPr>
        <w:ind w:left="0" w:hanging="2"/>
        <w:rPr/>
      </w:pPr>
      <w:r w:rsidDel="00000000" w:rsidR="00000000" w:rsidRPr="00000000">
        <w:rPr>
          <w:rtl w:val="0"/>
        </w:rPr>
        <w:t xml:space="preserve">PUIG, Manuel (1969) </w:t>
      </w:r>
      <w:r w:rsidDel="00000000" w:rsidR="00000000" w:rsidRPr="00000000">
        <w:rPr>
          <w:i w:val="1"/>
          <w:rtl w:val="0"/>
        </w:rPr>
        <w:t xml:space="preserve">Boquitas pintadas</w:t>
      </w:r>
      <w:r w:rsidDel="00000000" w:rsidR="00000000" w:rsidRPr="00000000">
        <w:rPr>
          <w:rtl w:val="0"/>
        </w:rPr>
        <w:t xml:space="preserve">. Buenos Aires: Sudamericana.</w:t>
      </w:r>
    </w:p>
    <w:p w:rsidR="00000000" w:rsidDel="00000000" w:rsidP="00000000" w:rsidRDefault="00000000" w:rsidRPr="00000000" w14:paraId="000000C7">
      <w:pPr>
        <w:ind w:left="0" w:hanging="2"/>
        <w:rPr/>
      </w:pPr>
      <w:r w:rsidDel="00000000" w:rsidR="00000000" w:rsidRPr="00000000">
        <w:rPr>
          <w:rtl w:val="0"/>
        </w:rPr>
      </w:r>
    </w:p>
    <w:p w:rsidR="00000000" w:rsidDel="00000000" w:rsidP="00000000" w:rsidRDefault="00000000" w:rsidRPr="00000000" w14:paraId="000000C8">
      <w:pPr>
        <w:ind w:left="0" w:hanging="2"/>
        <w:rPr>
          <w:b w:val="1"/>
          <w:u w:val="single"/>
        </w:rPr>
      </w:pPr>
      <w:r w:rsidDel="00000000" w:rsidR="00000000" w:rsidRPr="00000000">
        <w:rPr>
          <w:b w:val="1"/>
          <w:u w:val="single"/>
          <w:rtl w:val="0"/>
        </w:rPr>
        <w:t xml:space="preserve">Unidad 4: Voces y cuerpos en pantalla</w:t>
      </w:r>
    </w:p>
    <w:p w:rsidR="00000000" w:rsidDel="00000000" w:rsidP="00000000" w:rsidRDefault="00000000" w:rsidRPr="00000000" w14:paraId="000000C9">
      <w:pPr>
        <w:ind w:left="0" w:hanging="2"/>
        <w:rPr>
          <w:u w:val="single"/>
        </w:rPr>
      </w:pPr>
      <w:r w:rsidDel="00000000" w:rsidR="00000000" w:rsidRPr="00000000">
        <w:rPr>
          <w:rtl w:val="0"/>
        </w:rPr>
      </w:r>
    </w:p>
    <w:p w:rsidR="00000000" w:rsidDel="00000000" w:rsidP="00000000" w:rsidRDefault="00000000" w:rsidRPr="00000000" w14:paraId="000000CA">
      <w:pPr>
        <w:ind w:left="0" w:hanging="2"/>
        <w:rPr/>
      </w:pPr>
      <w:r w:rsidDel="00000000" w:rsidR="00000000" w:rsidRPr="00000000">
        <w:rPr>
          <w:u w:val="single"/>
          <w:rtl w:val="0"/>
        </w:rPr>
        <w:t xml:space="preserve">Bibliografía/Filmografía/Discografía obligatoria</w:t>
      </w:r>
      <w:r w:rsidDel="00000000" w:rsidR="00000000" w:rsidRPr="00000000">
        <w:rPr>
          <w:rtl w:val="0"/>
        </w:rPr>
      </w:r>
    </w:p>
    <w:p w:rsidR="00000000" w:rsidDel="00000000" w:rsidP="00000000" w:rsidRDefault="00000000" w:rsidRPr="00000000" w14:paraId="000000CB">
      <w:pPr>
        <w:spacing w:line="240" w:lineRule="auto"/>
        <w:ind w:left="0" w:hanging="2"/>
        <w:rPr/>
      </w:pPr>
      <w:r w:rsidDel="00000000" w:rsidR="00000000" w:rsidRPr="00000000">
        <w:rPr>
          <w:rtl w:val="0"/>
        </w:rPr>
        <w:t xml:space="preserve">ALVES, WANDERLAN (2017). “Redes y relaciones experimentales en </w:t>
      </w:r>
      <w:r w:rsidDel="00000000" w:rsidR="00000000" w:rsidRPr="00000000">
        <w:rPr>
          <w:i w:val="1"/>
          <w:rtl w:val="0"/>
        </w:rPr>
        <w:t xml:space="preserve">La ansiedad</w:t>
      </w:r>
      <w:r w:rsidDel="00000000" w:rsidR="00000000" w:rsidRPr="00000000">
        <w:rPr>
          <w:rtl w:val="0"/>
        </w:rPr>
        <w:t xml:space="preserve"> de Daniel Link”. </w:t>
      </w:r>
      <w:r w:rsidDel="00000000" w:rsidR="00000000" w:rsidRPr="00000000">
        <w:rPr>
          <w:i w:val="1"/>
          <w:rtl w:val="0"/>
        </w:rPr>
        <w:t xml:space="preserve">Olho d’água</w:t>
      </w:r>
      <w:r w:rsidDel="00000000" w:rsidR="00000000" w:rsidRPr="00000000">
        <w:rPr>
          <w:rtl w:val="0"/>
        </w:rPr>
        <w:t xml:space="preserve">, São José do Rio Preto, 9(2): p. 1–181, Jul.–Dez./2017.</w:t>
      </w:r>
    </w:p>
    <w:p w:rsidR="00000000" w:rsidDel="00000000" w:rsidP="00000000" w:rsidRDefault="00000000" w:rsidRPr="00000000" w14:paraId="000000CC">
      <w:pPr>
        <w:spacing w:line="240" w:lineRule="auto"/>
        <w:ind w:left="0" w:hanging="2"/>
        <w:rPr/>
      </w:pPr>
      <w:r w:rsidDel="00000000" w:rsidR="00000000" w:rsidRPr="00000000">
        <w:rPr>
          <w:rtl w:val="0"/>
        </w:rPr>
        <w:t xml:space="preserve">CARZOGLIO, Lucila (2018). “Internet, la lengua del ausente”. </w:t>
      </w:r>
      <w:r w:rsidDel="00000000" w:rsidR="00000000" w:rsidRPr="00000000">
        <w:rPr>
          <w:i w:val="1"/>
          <w:rtl w:val="0"/>
        </w:rPr>
        <w:t xml:space="preserve">Quid</w:t>
      </w:r>
      <w:r w:rsidDel="00000000" w:rsidR="00000000" w:rsidRPr="00000000">
        <w:rPr>
          <w:rtl w:val="0"/>
        </w:rPr>
        <w:t xml:space="preserve">, </w:t>
      </w:r>
      <w:r w:rsidDel="00000000" w:rsidR="00000000" w:rsidRPr="00000000">
        <w:rPr>
          <w:i w:val="1"/>
          <w:rtl w:val="0"/>
        </w:rPr>
        <w:t xml:space="preserve">Millenials al poder.</w:t>
      </w:r>
      <w:r w:rsidDel="00000000" w:rsidR="00000000" w:rsidRPr="00000000">
        <w:rPr>
          <w:rtl w:val="0"/>
        </w:rPr>
        <w:t xml:space="preserve"> Buenos Aires, 76(14): p.21-23 [Sept-Dic]</w:t>
      </w:r>
    </w:p>
    <w:p w:rsidR="00000000" w:rsidDel="00000000" w:rsidP="00000000" w:rsidRDefault="00000000" w:rsidRPr="00000000" w14:paraId="000000CD">
      <w:pPr>
        <w:spacing w:line="240" w:lineRule="auto"/>
        <w:ind w:left="0" w:hanging="2"/>
        <w:rPr/>
      </w:pPr>
      <w:r w:rsidDel="00000000" w:rsidR="00000000" w:rsidRPr="00000000">
        <w:rPr>
          <w:rtl w:val="0"/>
        </w:rPr>
        <w:t xml:space="preserve">GASPARRI, Javier (2012) “Link: la realidad como invención” [En línea]. VIII Congreso Internacional de Teoría y Crítica Literaria Orbis Tertius, 7 al 9 de mayo de 2012, La Plata http://www.memoria.fahce.unlp.edu.ar/trab_eventos/ev.2129/ev.2129.pdf</w:t>
      </w:r>
    </w:p>
    <w:p w:rsidR="00000000" w:rsidDel="00000000" w:rsidP="00000000" w:rsidRDefault="00000000" w:rsidRPr="00000000" w14:paraId="000000CE">
      <w:pPr>
        <w:spacing w:line="240" w:lineRule="auto"/>
        <w:ind w:left="0" w:hanging="2"/>
        <w:rPr/>
      </w:pPr>
      <w:r w:rsidDel="00000000" w:rsidR="00000000" w:rsidRPr="00000000">
        <w:rPr>
          <w:rtl w:val="0"/>
        </w:rPr>
        <w:t xml:space="preserve">LEDESMA, Germán. (2013). “Imaginario tecnológico en la narrativa argentina del siglo XXI (Alejandro López, Daniel Link)”. Revista Pilquen, 16(2). Disponible en:</w:t>
      </w:r>
    </w:p>
    <w:p w:rsidR="00000000" w:rsidDel="00000000" w:rsidP="00000000" w:rsidRDefault="00000000" w:rsidRPr="00000000" w14:paraId="000000CF">
      <w:pPr>
        <w:spacing w:line="240" w:lineRule="auto"/>
        <w:ind w:left="0" w:hanging="2"/>
        <w:rPr/>
      </w:pPr>
      <w:r w:rsidDel="00000000" w:rsidR="00000000" w:rsidRPr="00000000">
        <w:rPr>
          <w:rtl w:val="0"/>
        </w:rPr>
        <w:t xml:space="preserve">http://www.scielo.org.ar/scielo.php?script=sci_arttext&amp;pid=S1851-31232013000300006&amp;lng=es&amp;nrm=iso&amp;tlng=es </w:t>
      </w:r>
    </w:p>
    <w:p w:rsidR="00000000" w:rsidDel="00000000" w:rsidP="00000000" w:rsidRDefault="00000000" w:rsidRPr="00000000" w14:paraId="000000D0">
      <w:pPr>
        <w:spacing w:line="240" w:lineRule="auto"/>
        <w:ind w:left="0" w:hanging="2"/>
        <w:rPr/>
      </w:pPr>
      <w:r w:rsidDel="00000000" w:rsidR="00000000" w:rsidRPr="00000000">
        <w:rPr>
          <w:rtl w:val="0"/>
        </w:rPr>
        <w:t xml:space="preserve">SCHMITTER, Gianna (2019) “</w:t>
      </w:r>
      <w:r w:rsidDel="00000000" w:rsidR="00000000" w:rsidRPr="00000000">
        <w:rPr>
          <w:rFonts w:ascii="Liberation Serif" w:cs="Liberation Serif" w:eastAsia="Liberation Serif" w:hAnsi="Liberation Serif"/>
          <w:b w:val="0"/>
          <w:i w:val="0"/>
          <w:color w:val="000000"/>
          <w:sz w:val="24"/>
          <w:szCs w:val="24"/>
          <w:rtl w:val="0"/>
        </w:rPr>
        <w:t xml:space="preserve">Del libro como objeto a una literatura sin libro</w:t>
      </w:r>
      <w:r w:rsidDel="00000000" w:rsidR="00000000" w:rsidRPr="00000000">
        <w:rPr>
          <w:rtl w:val="0"/>
        </w:rPr>
        <w:t xml:space="preserve">”, “</w:t>
      </w:r>
      <w:r w:rsidDel="00000000" w:rsidR="00000000" w:rsidRPr="00000000">
        <w:rPr>
          <w:rFonts w:ascii="Liberation Serif" w:cs="Liberation Serif" w:eastAsia="Liberation Serif" w:hAnsi="Liberation Serif"/>
          <w:b w:val="0"/>
          <w:i w:val="0"/>
          <w:color w:val="000000"/>
          <w:sz w:val="24"/>
          <w:szCs w:val="24"/>
          <w:rtl w:val="0"/>
        </w:rPr>
        <w:t xml:space="preserve">Alejandro López, </w:t>
      </w:r>
      <w:r w:rsidDel="00000000" w:rsidR="00000000" w:rsidRPr="00000000">
        <w:rPr>
          <w:rFonts w:ascii="Liberation Serif" w:cs="Liberation Serif" w:eastAsia="Liberation Serif" w:hAnsi="Liberation Serif"/>
          <w:b w:val="0"/>
          <w:i w:val="1"/>
          <w:color w:val="000000"/>
          <w:sz w:val="24"/>
          <w:szCs w:val="24"/>
          <w:rtl w:val="0"/>
        </w:rPr>
        <w:t xml:space="preserve">Keres cojer? = Guan Tu Fak</w:t>
      </w:r>
      <w:r w:rsidDel="00000000" w:rsidR="00000000" w:rsidRPr="00000000">
        <w:rPr>
          <w:rtl w:val="0"/>
        </w:rPr>
        <w:t xml:space="preserve">”, “</w:t>
      </w:r>
      <w:r w:rsidDel="00000000" w:rsidR="00000000" w:rsidRPr="00000000">
        <w:rPr>
          <w:rFonts w:ascii="Liberation Serif" w:cs="Liberation Serif" w:eastAsia="Liberation Serif" w:hAnsi="Liberation Serif"/>
          <w:b w:val="0"/>
          <w:i w:val="0"/>
          <w:color w:val="000000"/>
          <w:sz w:val="24"/>
          <w:szCs w:val="24"/>
          <w:rtl w:val="0"/>
        </w:rPr>
        <w:t xml:space="preserve">Tálata Rodríguez, </w:t>
      </w:r>
      <w:r w:rsidDel="00000000" w:rsidR="00000000" w:rsidRPr="00000000">
        <w:rPr>
          <w:rFonts w:ascii="Liberation Serif" w:cs="Liberation Serif" w:eastAsia="Liberation Serif" w:hAnsi="Liberation Serif"/>
          <w:b w:val="0"/>
          <w:i w:val="1"/>
          <w:color w:val="000000"/>
          <w:sz w:val="24"/>
          <w:szCs w:val="24"/>
          <w:rtl w:val="0"/>
        </w:rPr>
        <w:t xml:space="preserve">Primera línea de fuego”</w:t>
      </w:r>
      <w:r w:rsidDel="00000000" w:rsidR="00000000" w:rsidRPr="00000000">
        <w:rPr>
          <w:rtl w:val="0"/>
        </w:rPr>
        <w:t xml:space="preserve">, “Estéticas digitales. Acercamiento intermedial”, “Escribir sin escribir: Citas, plagio y ‘escritura no-creativa’”.En: </w:t>
      </w:r>
      <w:r w:rsidDel="00000000" w:rsidR="00000000" w:rsidRPr="00000000">
        <w:rPr>
          <w:i w:val="1"/>
          <w:rtl w:val="0"/>
        </w:rPr>
        <w:t xml:space="preserve">Estrategias intermediales en literaturas ultracontemporáneas de América Latina. Hacia una transliteratura”</w:t>
      </w:r>
      <w:r w:rsidDel="00000000" w:rsidR="00000000" w:rsidRPr="00000000">
        <w:rPr>
          <w:rtl w:val="0"/>
        </w:rPr>
        <w:t xml:space="preserve">. Tesis Doctoral. Université Sorbonne Nouvelle, Paris 3. Universidad Nacional de La Plata.</w:t>
      </w:r>
    </w:p>
    <w:p w:rsidR="00000000" w:rsidDel="00000000" w:rsidP="00000000" w:rsidRDefault="00000000" w:rsidRPr="00000000" w14:paraId="000000D1">
      <w:pPr>
        <w:spacing w:after="240" w:line="240" w:lineRule="auto"/>
        <w:ind w:left="0" w:hanging="2"/>
        <w:rPr/>
      </w:pPr>
      <w:r w:rsidDel="00000000" w:rsidR="00000000" w:rsidRPr="00000000">
        <w:rPr>
          <w:rtl w:val="0"/>
        </w:rPr>
      </w:r>
    </w:p>
    <w:p w:rsidR="00000000" w:rsidDel="00000000" w:rsidP="00000000" w:rsidRDefault="00000000" w:rsidRPr="00000000" w14:paraId="000000D2">
      <w:pPr>
        <w:ind w:left="0" w:hanging="2"/>
        <w:jc w:val="both"/>
        <w:rPr/>
      </w:pPr>
      <w:r w:rsidDel="00000000" w:rsidR="00000000" w:rsidRPr="00000000">
        <w:rPr>
          <w:u w:val="single"/>
          <w:rtl w:val="0"/>
        </w:rPr>
        <w:t xml:space="preserve">Bibliografía complementaria</w:t>
      </w:r>
      <w:r w:rsidDel="00000000" w:rsidR="00000000" w:rsidRPr="00000000">
        <w:rPr>
          <w:rtl w:val="0"/>
        </w:rPr>
      </w:r>
    </w:p>
    <w:p w:rsidR="00000000" w:rsidDel="00000000" w:rsidP="00000000" w:rsidRDefault="00000000" w:rsidRPr="00000000" w14:paraId="000000D3">
      <w:pPr>
        <w:ind w:left="0" w:hanging="2"/>
        <w:rPr/>
      </w:pPr>
      <w:r w:rsidDel="00000000" w:rsidR="00000000" w:rsidRPr="00000000">
        <w:rPr>
          <w:rtl w:val="0"/>
        </w:rPr>
        <w:t xml:space="preserve">AGAMBEN, Giorgio (2005). “El autor como gesto”, Profanaciones. Buenos Aires: Adriana Hidalgo.</w:t>
      </w:r>
    </w:p>
    <w:p w:rsidR="00000000" w:rsidDel="00000000" w:rsidP="00000000" w:rsidRDefault="00000000" w:rsidRPr="00000000" w14:paraId="000000D4">
      <w:pPr>
        <w:ind w:left="0" w:hanging="2"/>
        <w:rPr/>
      </w:pPr>
      <w:r w:rsidDel="00000000" w:rsidR="00000000" w:rsidRPr="00000000">
        <w:rPr>
          <w:rtl w:val="0"/>
        </w:rPr>
        <w:t xml:space="preserve">AMANTE, Adriana (2018). “Todos hablan. El cine de Matías Piñeiro”. </w:t>
      </w:r>
      <w:r w:rsidDel="00000000" w:rsidR="00000000" w:rsidRPr="00000000">
        <w:rPr>
          <w:i w:val="1"/>
          <w:rtl w:val="0"/>
        </w:rPr>
        <w:t xml:space="preserve">Revista de Cine</w:t>
      </w:r>
      <w:r w:rsidDel="00000000" w:rsidR="00000000" w:rsidRPr="00000000">
        <w:rPr>
          <w:rtl w:val="0"/>
        </w:rPr>
        <w:t xml:space="preserve">. No.5, pp112-118.</w:t>
      </w:r>
    </w:p>
    <w:p w:rsidR="00000000" w:rsidDel="00000000" w:rsidP="00000000" w:rsidRDefault="00000000" w:rsidRPr="00000000" w14:paraId="000000D5">
      <w:pPr>
        <w:ind w:left="0" w:hanging="2"/>
        <w:rPr/>
      </w:pPr>
      <w:r w:rsidDel="00000000" w:rsidR="00000000" w:rsidRPr="00000000">
        <w:rPr>
          <w:rtl w:val="0"/>
        </w:rPr>
        <w:t xml:space="preserve">ANTELO, R. A literatura é um arquivo (Os fantasmas de Link). </w:t>
      </w:r>
      <w:r w:rsidDel="00000000" w:rsidR="00000000" w:rsidRPr="00000000">
        <w:rPr>
          <w:i w:val="1"/>
          <w:rtl w:val="0"/>
        </w:rPr>
        <w:t xml:space="preserve">Boletim de pesquisa NELIC</w:t>
      </w:r>
      <w:r w:rsidDel="00000000" w:rsidR="00000000" w:rsidRPr="00000000">
        <w:rPr>
          <w:rtl w:val="0"/>
        </w:rPr>
        <w:t xml:space="preserve">, Florianópolis, v. 10, n. 15, p. 34-49, jul.-dez. 2010. </w:t>
      </w:r>
    </w:p>
    <w:p w:rsidR="00000000" w:rsidDel="00000000" w:rsidP="00000000" w:rsidRDefault="00000000" w:rsidRPr="00000000" w14:paraId="000000D6">
      <w:pPr>
        <w:ind w:left="0" w:hanging="2"/>
        <w:rPr/>
      </w:pPr>
      <w:r w:rsidDel="00000000" w:rsidR="00000000" w:rsidRPr="00000000">
        <w:rPr>
          <w:rtl w:val="0"/>
        </w:rPr>
        <w:t xml:space="preserve">ARFUCH, Leonor, </w:t>
      </w:r>
      <w:r w:rsidDel="00000000" w:rsidR="00000000" w:rsidRPr="00000000">
        <w:rPr>
          <w:i w:val="1"/>
          <w:rtl w:val="0"/>
        </w:rPr>
        <w:t xml:space="preserve">En el espacio biográfico. Dilemas de la subjetividad contemporánea</w:t>
      </w:r>
      <w:r w:rsidDel="00000000" w:rsidR="00000000" w:rsidRPr="00000000">
        <w:rPr>
          <w:rtl w:val="0"/>
        </w:rPr>
        <w:t xml:space="preserve">, Buenos Aires, Fondo de Cultura Económica, 2002. </w:t>
      </w:r>
    </w:p>
    <w:p w:rsidR="00000000" w:rsidDel="00000000" w:rsidP="00000000" w:rsidRDefault="00000000" w:rsidRPr="00000000" w14:paraId="000000D7">
      <w:pPr>
        <w:ind w:left="0" w:hanging="2"/>
        <w:rPr/>
      </w:pPr>
      <w:r w:rsidDel="00000000" w:rsidR="00000000" w:rsidRPr="00000000">
        <w:rPr>
          <w:rtl w:val="0"/>
        </w:rPr>
        <w:t xml:space="preserve">ARFUCH, Leonor (2013), </w:t>
      </w:r>
      <w:r w:rsidDel="00000000" w:rsidR="00000000" w:rsidRPr="00000000">
        <w:rPr>
          <w:i w:val="1"/>
          <w:rtl w:val="0"/>
        </w:rPr>
        <w:t xml:space="preserve">Memoria y autobiografía. Exploraciones en los límites</w:t>
      </w:r>
      <w:r w:rsidDel="00000000" w:rsidR="00000000" w:rsidRPr="00000000">
        <w:rPr>
          <w:rtl w:val="0"/>
        </w:rPr>
        <w:t xml:space="preserve">. Buenos Aires: Fondo de Cultura Económica.</w:t>
      </w:r>
    </w:p>
    <w:p w:rsidR="00000000" w:rsidDel="00000000" w:rsidP="00000000" w:rsidRDefault="00000000" w:rsidRPr="00000000" w14:paraId="000000D8">
      <w:pPr>
        <w:ind w:left="0" w:hanging="2"/>
        <w:rPr/>
      </w:pPr>
      <w:r w:rsidDel="00000000" w:rsidR="00000000" w:rsidRPr="00000000">
        <w:rPr>
          <w:rtl w:val="0"/>
        </w:rPr>
        <w:t xml:space="preserve">CUBILLO PANIAGUA, Ruth (2013): “La intermedialidad en el siglo XXI”. </w:t>
      </w:r>
      <w:r w:rsidDel="00000000" w:rsidR="00000000" w:rsidRPr="00000000">
        <w:rPr>
          <w:i w:val="1"/>
          <w:rtl w:val="0"/>
        </w:rPr>
        <w:t xml:space="preserve">Diálogos</w:t>
      </w:r>
      <w:r w:rsidDel="00000000" w:rsidR="00000000" w:rsidRPr="00000000">
        <w:rPr>
          <w:rtl w:val="0"/>
        </w:rPr>
        <w:t xml:space="preserve"> Revista electrónica de historia, vol.14, n.2 San Pedro Sep./Dec. Disponible en: https://www.scielo.sa.cr/scielo.php?pid=S1409-469X2013000200006&amp;script=sci_arttext</w:t>
      </w:r>
    </w:p>
    <w:p w:rsidR="00000000" w:rsidDel="00000000" w:rsidP="00000000" w:rsidRDefault="00000000" w:rsidRPr="00000000" w14:paraId="000000D9">
      <w:pPr>
        <w:ind w:left="0" w:hanging="2"/>
        <w:rPr/>
      </w:pPr>
      <w:r w:rsidDel="00000000" w:rsidR="00000000" w:rsidRPr="00000000">
        <w:rPr>
          <w:rtl w:val="0"/>
        </w:rPr>
        <w:t xml:space="preserve">KOZAK, Claudia (Ed.). (2011). </w:t>
      </w:r>
      <w:r w:rsidDel="00000000" w:rsidR="00000000" w:rsidRPr="00000000">
        <w:rPr>
          <w:i w:val="1"/>
          <w:rtl w:val="0"/>
        </w:rPr>
        <w:t xml:space="preserve">Poéticas/tecnológicas, transdisciplina y sociedad: Actas del Seminario Internacional Ludión-Paragraphe</w:t>
      </w:r>
      <w:r w:rsidDel="00000000" w:rsidR="00000000" w:rsidRPr="00000000">
        <w:rPr>
          <w:rtl w:val="0"/>
        </w:rPr>
        <w:t xml:space="preserve">. Buenos Aires: Exploratorio Ludión</w:t>
      </w:r>
    </w:p>
    <w:p w:rsidR="00000000" w:rsidDel="00000000" w:rsidP="00000000" w:rsidRDefault="00000000" w:rsidRPr="00000000" w14:paraId="000000DA">
      <w:pPr>
        <w:ind w:left="0" w:hanging="2"/>
        <w:rPr/>
      </w:pPr>
      <w:r w:rsidDel="00000000" w:rsidR="00000000" w:rsidRPr="00000000">
        <w:rPr>
          <w:rtl w:val="0"/>
        </w:rPr>
        <w:t xml:space="preserve">KOZAK, Claudia (Ed.). (2012/2015). </w:t>
      </w:r>
      <w:r w:rsidDel="00000000" w:rsidR="00000000" w:rsidRPr="00000000">
        <w:rPr>
          <w:i w:val="1"/>
          <w:rtl w:val="0"/>
        </w:rPr>
        <w:t xml:space="preserve">Tecnopoéticas argentinas. Archivo blando de arte y tecnología</w:t>
      </w:r>
      <w:r w:rsidDel="00000000" w:rsidR="00000000" w:rsidRPr="00000000">
        <w:rPr>
          <w:rtl w:val="0"/>
        </w:rPr>
        <w:t xml:space="preserve">. Buenos Aires: Caja Negra.</w:t>
      </w:r>
    </w:p>
    <w:p w:rsidR="00000000" w:rsidDel="00000000" w:rsidP="00000000" w:rsidRDefault="00000000" w:rsidRPr="00000000" w14:paraId="000000DB">
      <w:pPr>
        <w:ind w:left="0" w:hanging="2"/>
        <w:rPr/>
      </w:pPr>
      <w:r w:rsidDel="00000000" w:rsidR="00000000" w:rsidRPr="00000000">
        <w:rPr>
          <w:rtl w:val="0"/>
        </w:rPr>
        <w:t xml:space="preserve">LINK, Daniel (2003). </w:t>
      </w:r>
      <w:r w:rsidDel="00000000" w:rsidR="00000000" w:rsidRPr="00000000">
        <w:rPr>
          <w:i w:val="1"/>
          <w:rtl w:val="0"/>
        </w:rPr>
        <w:t xml:space="preserve">Cómo se lee y otras intervenciones críticas</w:t>
      </w:r>
      <w:r w:rsidDel="00000000" w:rsidR="00000000" w:rsidRPr="00000000">
        <w:rPr>
          <w:rtl w:val="0"/>
        </w:rPr>
        <w:t xml:space="preserve">, Buenos Aires: Norma.</w:t>
      </w:r>
    </w:p>
    <w:p w:rsidR="00000000" w:rsidDel="00000000" w:rsidP="00000000" w:rsidRDefault="00000000" w:rsidRPr="00000000" w14:paraId="000000DC">
      <w:pPr>
        <w:ind w:left="0" w:hanging="2"/>
        <w:rPr/>
      </w:pPr>
      <w:r w:rsidDel="00000000" w:rsidR="00000000" w:rsidRPr="00000000">
        <w:rPr>
          <w:rtl w:val="0"/>
        </w:rPr>
        <w:t xml:space="preserve">LINK, Daniel (2005). </w:t>
      </w:r>
      <w:r w:rsidDel="00000000" w:rsidR="00000000" w:rsidRPr="00000000">
        <w:rPr>
          <w:i w:val="1"/>
          <w:rtl w:val="0"/>
        </w:rPr>
        <w:t xml:space="preserve">Clases. Literatura y disidencia</w:t>
      </w:r>
      <w:r w:rsidDel="00000000" w:rsidR="00000000" w:rsidRPr="00000000">
        <w:rPr>
          <w:rtl w:val="0"/>
        </w:rPr>
        <w:t xml:space="preserve">, Buenos Aires, Norma.</w:t>
      </w:r>
    </w:p>
    <w:p w:rsidR="00000000" w:rsidDel="00000000" w:rsidP="00000000" w:rsidRDefault="00000000" w:rsidRPr="00000000" w14:paraId="000000DD">
      <w:pPr>
        <w:ind w:left="0" w:hanging="2"/>
        <w:rPr/>
      </w:pPr>
      <w:r w:rsidDel="00000000" w:rsidR="00000000" w:rsidRPr="00000000">
        <w:rPr>
          <w:rtl w:val="0"/>
        </w:rPr>
        <w:t xml:space="preserve">Sarlo, Beatriz. (2005, diciembre). “¿Pornografía o fashion?”. Punto de vista, No83.</w:t>
      </w:r>
    </w:p>
    <w:p w:rsidR="00000000" w:rsidDel="00000000" w:rsidP="00000000" w:rsidRDefault="00000000" w:rsidRPr="00000000" w14:paraId="000000DE">
      <w:pPr>
        <w:ind w:left="0" w:hanging="2"/>
        <w:rPr/>
      </w:pPr>
      <w:r w:rsidDel="00000000" w:rsidR="00000000" w:rsidRPr="00000000">
        <w:rPr>
          <w:rtl w:val="0"/>
        </w:rPr>
        <w:t xml:space="preserve">SIBILIA, Paula (2013 [2008]), </w:t>
      </w:r>
      <w:r w:rsidDel="00000000" w:rsidR="00000000" w:rsidRPr="00000000">
        <w:rPr>
          <w:i w:val="1"/>
          <w:rtl w:val="0"/>
        </w:rPr>
        <w:t xml:space="preserve">La intimidad como espectáculo</w:t>
      </w:r>
      <w:r w:rsidDel="00000000" w:rsidR="00000000" w:rsidRPr="00000000">
        <w:rPr>
          <w:rtl w:val="0"/>
        </w:rPr>
        <w:t xml:space="preserve">, Buenos Aires: FCE.</w:t>
      </w:r>
    </w:p>
    <w:p w:rsidR="00000000" w:rsidDel="00000000" w:rsidP="00000000" w:rsidRDefault="00000000" w:rsidRPr="00000000" w14:paraId="000000DF">
      <w:pPr>
        <w:ind w:left="0" w:hanging="2"/>
        <w:rPr/>
      </w:pPr>
      <w:r w:rsidDel="00000000" w:rsidR="00000000" w:rsidRPr="00000000">
        <w:rPr>
          <w:rtl w:val="0"/>
        </w:rPr>
        <w:t xml:space="preserve">SCHMITTER, Gianna y RODRÍGUEZ, Tálata. (2016). “¿Cómo suena un libro? Entrevista a Tálata Rodríguez”. </w:t>
      </w:r>
      <w:r w:rsidDel="00000000" w:rsidR="00000000" w:rsidRPr="00000000">
        <w:rPr>
          <w:i w:val="1"/>
          <w:rtl w:val="0"/>
        </w:rPr>
        <w:t xml:space="preserve">Revista Transas</w:t>
      </w:r>
      <w:r w:rsidDel="00000000" w:rsidR="00000000" w:rsidRPr="00000000">
        <w:rPr>
          <w:rtl w:val="0"/>
        </w:rPr>
        <w:t xml:space="preserve">. Letras y Artes de América Latina. Buenos Aires: Universidad Nacional de San Martín. http://www.revistatransas.com/2016/11/24/como-suena-un-libro-entrevista-a-talatarodriguez/</w:t>
      </w:r>
    </w:p>
    <w:p w:rsidR="00000000" w:rsidDel="00000000" w:rsidP="00000000" w:rsidRDefault="00000000" w:rsidRPr="00000000" w14:paraId="000000E0">
      <w:pPr>
        <w:ind w:left="0" w:hanging="2"/>
        <w:rPr/>
      </w:pPr>
      <w:r w:rsidDel="00000000" w:rsidR="00000000" w:rsidRPr="00000000">
        <w:rPr>
          <w:rtl w:val="0"/>
        </w:rPr>
      </w:r>
    </w:p>
    <w:p w:rsidR="00000000" w:rsidDel="00000000" w:rsidP="00000000" w:rsidRDefault="00000000" w:rsidRPr="00000000" w14:paraId="000000E1">
      <w:pPr>
        <w:ind w:left="0" w:hanging="2"/>
        <w:jc w:val="both"/>
        <w:rPr/>
      </w:pPr>
      <w:r w:rsidDel="00000000" w:rsidR="00000000" w:rsidRPr="00000000">
        <w:rPr>
          <w:u w:val="single"/>
          <w:rtl w:val="0"/>
        </w:rPr>
        <w:t xml:space="preserve">Fuentes</w:t>
      </w:r>
      <w:r w:rsidDel="00000000" w:rsidR="00000000" w:rsidRPr="00000000">
        <w:rPr>
          <w:rtl w:val="0"/>
        </w:rPr>
      </w:r>
    </w:p>
    <w:p w:rsidR="00000000" w:rsidDel="00000000" w:rsidP="00000000" w:rsidRDefault="00000000" w:rsidRPr="00000000" w14:paraId="000000E2">
      <w:pPr>
        <w:ind w:left="0" w:hanging="2"/>
        <w:rPr/>
      </w:pPr>
      <w:r w:rsidDel="00000000" w:rsidR="00000000" w:rsidRPr="00000000">
        <w:rPr>
          <w:rtl w:val="0"/>
        </w:rPr>
        <w:t xml:space="preserve">CARUSO, Ana Laura. (2011) </w:t>
      </w:r>
      <w:r w:rsidDel="00000000" w:rsidR="00000000" w:rsidRPr="00000000">
        <w:rPr>
          <w:i w:val="1"/>
          <w:rtl w:val="0"/>
        </w:rPr>
        <w:t xml:space="preserve">Red social. </w:t>
      </w:r>
      <w:r w:rsidDel="00000000" w:rsidR="00000000" w:rsidRPr="00000000">
        <w:rPr>
          <w:rtl w:val="0"/>
        </w:rPr>
        <w:t xml:space="preserve">Buenos Aires: Spiral Jetty. </w:t>
      </w:r>
    </w:p>
    <w:p w:rsidR="00000000" w:rsidDel="00000000" w:rsidP="00000000" w:rsidRDefault="00000000" w:rsidRPr="00000000" w14:paraId="000000E3">
      <w:pPr>
        <w:ind w:left="0" w:hanging="2"/>
        <w:rPr/>
      </w:pPr>
      <w:r w:rsidDel="00000000" w:rsidR="00000000" w:rsidRPr="00000000">
        <w:rPr>
          <w:rtl w:val="0"/>
        </w:rPr>
        <w:t xml:space="preserve">HERNAIZ, Sebastián (2016) </w:t>
      </w:r>
      <w:r w:rsidDel="00000000" w:rsidR="00000000" w:rsidRPr="00000000">
        <w:rPr>
          <w:i w:val="1"/>
          <w:rtl w:val="0"/>
        </w:rPr>
        <w:t xml:space="preserve">Las citas</w:t>
      </w:r>
      <w:r w:rsidDel="00000000" w:rsidR="00000000" w:rsidRPr="00000000">
        <w:rPr>
          <w:rtl w:val="0"/>
        </w:rPr>
        <w:t xml:space="preserve">. Buenos Aires: 17 grises.</w:t>
      </w:r>
    </w:p>
    <w:p w:rsidR="00000000" w:rsidDel="00000000" w:rsidP="00000000" w:rsidRDefault="00000000" w:rsidRPr="00000000" w14:paraId="000000E4">
      <w:pPr>
        <w:ind w:left="0" w:hanging="2"/>
        <w:rPr/>
      </w:pPr>
      <w:r w:rsidDel="00000000" w:rsidR="00000000" w:rsidRPr="00000000">
        <w:rPr>
          <w:rtl w:val="0"/>
        </w:rPr>
        <w:t xml:space="preserve">LINK, Daniel (2004) </w:t>
      </w:r>
      <w:r w:rsidDel="00000000" w:rsidR="00000000" w:rsidRPr="00000000">
        <w:rPr>
          <w:i w:val="1"/>
          <w:rtl w:val="0"/>
        </w:rPr>
        <w:t xml:space="preserve">La ansiedad. Novela trash</w:t>
      </w:r>
      <w:r w:rsidDel="00000000" w:rsidR="00000000" w:rsidRPr="00000000">
        <w:rPr>
          <w:rtl w:val="0"/>
        </w:rPr>
        <w:t xml:space="preserve">, Buenos Aires, El Cuenco de Plata. </w:t>
      </w:r>
    </w:p>
    <w:p w:rsidR="00000000" w:rsidDel="00000000" w:rsidP="00000000" w:rsidRDefault="00000000" w:rsidRPr="00000000" w14:paraId="000000E5">
      <w:pPr>
        <w:ind w:left="0" w:hanging="2"/>
        <w:rPr/>
      </w:pPr>
      <w:r w:rsidDel="00000000" w:rsidR="00000000" w:rsidRPr="00000000">
        <w:rPr>
          <w:rtl w:val="0"/>
        </w:rPr>
        <w:t xml:space="preserve">LÓPEZ, Alejandro (2015) </w:t>
      </w:r>
      <w:r w:rsidDel="00000000" w:rsidR="00000000" w:rsidRPr="00000000">
        <w:rPr>
          <w:i w:val="1"/>
          <w:rtl w:val="0"/>
        </w:rPr>
        <w:t xml:space="preserve">keres cojer? Guan tu fak</w:t>
      </w:r>
      <w:r w:rsidDel="00000000" w:rsidR="00000000" w:rsidRPr="00000000">
        <w:rPr>
          <w:rtl w:val="0"/>
        </w:rPr>
        <w:t xml:space="preserve">. Buenos Aires: Interzona </w:t>
      </w:r>
    </w:p>
    <w:p w:rsidR="00000000" w:rsidDel="00000000" w:rsidP="00000000" w:rsidRDefault="00000000" w:rsidRPr="00000000" w14:paraId="000000E6">
      <w:pPr>
        <w:ind w:left="0" w:hanging="2"/>
        <w:rPr/>
      </w:pPr>
      <w:r w:rsidDel="00000000" w:rsidR="00000000" w:rsidRPr="00000000">
        <w:rPr>
          <w:rtl w:val="0"/>
        </w:rPr>
        <w:t xml:space="preserve">RODRÍGUEZ, Tálata (2013). </w:t>
      </w:r>
      <w:r w:rsidDel="00000000" w:rsidR="00000000" w:rsidRPr="00000000">
        <w:rPr>
          <w:i w:val="1"/>
          <w:rtl w:val="0"/>
        </w:rPr>
        <w:t xml:space="preserve">Primera línea de fuego</w:t>
      </w:r>
      <w:r w:rsidDel="00000000" w:rsidR="00000000" w:rsidRPr="00000000">
        <w:rPr>
          <w:rtl w:val="0"/>
        </w:rPr>
        <w:t xml:space="preserve">. Buenos Aires: Tenemos las máquinas.</w:t>
      </w:r>
    </w:p>
    <w:p w:rsidR="00000000" w:rsidDel="00000000" w:rsidP="00000000" w:rsidRDefault="00000000" w:rsidRPr="00000000" w14:paraId="000000E7">
      <w:pPr>
        <w:ind w:left="0" w:hanging="2"/>
        <w:rPr/>
      </w:pPr>
      <w:r w:rsidDel="00000000" w:rsidR="00000000" w:rsidRPr="00000000">
        <w:rPr>
          <w:rtl w:val="0"/>
        </w:rPr>
        <w:t xml:space="preserve">-------------------------- (2013-2020). </w:t>
      </w:r>
      <w:r w:rsidDel="00000000" w:rsidR="00000000" w:rsidRPr="00000000">
        <w:rPr>
          <w:i w:val="1"/>
          <w:rtl w:val="0"/>
        </w:rPr>
        <w:t xml:space="preserve">Video poemas</w:t>
      </w:r>
      <w:r w:rsidDel="00000000" w:rsidR="00000000" w:rsidRPr="00000000">
        <w:rPr>
          <w:rtl w:val="0"/>
        </w:rPr>
        <w:t xml:space="preserve">. Disponibles en: https://www.youtube.com/user/talatax/featured</w:t>
      </w:r>
    </w:p>
    <w:p w:rsidR="00000000" w:rsidDel="00000000" w:rsidP="00000000" w:rsidRDefault="00000000" w:rsidRPr="00000000" w14:paraId="000000E8">
      <w:pPr>
        <w:ind w:left="0" w:hanging="2"/>
        <w:rPr/>
      </w:pPr>
      <w:r w:rsidDel="00000000" w:rsidR="00000000" w:rsidRPr="00000000">
        <w:rPr>
          <w:rtl w:val="0"/>
        </w:rPr>
      </w:r>
    </w:p>
    <w:p w:rsidR="00000000" w:rsidDel="00000000" w:rsidP="00000000" w:rsidRDefault="00000000" w:rsidRPr="00000000" w14:paraId="000000E9">
      <w:pPr>
        <w:ind w:left="0" w:hanging="2"/>
        <w:rPr/>
      </w:pPr>
      <w:r w:rsidDel="00000000" w:rsidR="00000000" w:rsidRPr="00000000">
        <w:rPr>
          <w:rtl w:val="0"/>
        </w:rPr>
      </w:r>
    </w:p>
    <w:p w:rsidR="00000000" w:rsidDel="00000000" w:rsidP="00000000" w:rsidRDefault="00000000" w:rsidRPr="00000000" w14:paraId="000000EA">
      <w:pPr>
        <w:ind w:left="0" w:hanging="2"/>
        <w:rPr>
          <w:b w:val="1"/>
          <w:u w:val="single"/>
        </w:rPr>
      </w:pPr>
      <w:r w:rsidDel="00000000" w:rsidR="00000000" w:rsidRPr="00000000">
        <w:rPr>
          <w:b w:val="1"/>
          <w:u w:val="single"/>
          <w:rtl w:val="0"/>
        </w:rPr>
        <w:t xml:space="preserve">Unidad 5: Vocalidades no-humanas</w:t>
      </w:r>
    </w:p>
    <w:p w:rsidR="00000000" w:rsidDel="00000000" w:rsidP="00000000" w:rsidRDefault="00000000" w:rsidRPr="00000000" w14:paraId="000000EB">
      <w:pPr>
        <w:ind w:left="0" w:hanging="2"/>
        <w:jc w:val="both"/>
        <w:rPr>
          <w:u w:val="single"/>
        </w:rPr>
      </w:pPr>
      <w:r w:rsidDel="00000000" w:rsidR="00000000" w:rsidRPr="00000000">
        <w:rPr>
          <w:rtl w:val="0"/>
        </w:rPr>
      </w:r>
    </w:p>
    <w:p w:rsidR="00000000" w:rsidDel="00000000" w:rsidP="00000000" w:rsidRDefault="00000000" w:rsidRPr="00000000" w14:paraId="000000EC">
      <w:pPr>
        <w:ind w:left="0" w:hanging="2"/>
        <w:jc w:val="both"/>
        <w:rPr>
          <w:u w:val="single"/>
        </w:rPr>
      </w:pPr>
      <w:r w:rsidDel="00000000" w:rsidR="00000000" w:rsidRPr="00000000">
        <w:rPr>
          <w:u w:val="single"/>
          <w:rtl w:val="0"/>
        </w:rPr>
        <w:t xml:space="preserve">Bibliografía/Filmografía/Discografía obligatoria</w:t>
      </w:r>
    </w:p>
    <w:p w:rsidR="00000000" w:rsidDel="00000000" w:rsidP="00000000" w:rsidRDefault="00000000" w:rsidRPr="00000000" w14:paraId="000000ED">
      <w:pPr>
        <w:ind w:left="0" w:hanging="2"/>
        <w:jc w:val="both"/>
        <w:rPr/>
      </w:pPr>
      <w:r w:rsidDel="00000000" w:rsidR="00000000" w:rsidRPr="00000000">
        <w:rPr>
          <w:rtl w:val="0"/>
        </w:rPr>
      </w:r>
    </w:p>
    <w:p w:rsidR="00000000" w:rsidDel="00000000" w:rsidP="00000000" w:rsidRDefault="00000000" w:rsidRPr="00000000" w14:paraId="000000EE">
      <w:pPr>
        <w:ind w:left="0" w:hanging="2"/>
        <w:jc w:val="both"/>
        <w:rPr/>
      </w:pPr>
      <w:r w:rsidDel="00000000" w:rsidR="00000000" w:rsidRPr="00000000">
        <w:rPr>
          <w:rtl w:val="0"/>
        </w:rPr>
        <w:t xml:space="preserve">de MENDONÇA, Inés (2009). “Lenguas, letras, palabras y cosas. Sobre </w:t>
      </w:r>
      <w:r w:rsidDel="00000000" w:rsidR="00000000" w:rsidRPr="00000000">
        <w:rPr>
          <w:i w:val="1"/>
          <w:rtl w:val="0"/>
        </w:rPr>
        <w:t xml:space="preserve">Impureza</w:t>
      </w:r>
      <w:r w:rsidDel="00000000" w:rsidR="00000000" w:rsidRPr="00000000">
        <w:rPr>
          <w:rtl w:val="0"/>
        </w:rPr>
        <w:t xml:space="preserve"> de Marcelo Cohen”. El interpretador libros. 22 marzo. &lt;http:// elinterpretador.files.wordpress.com&gt;. </w:t>
      </w:r>
    </w:p>
    <w:p w:rsidR="00000000" w:rsidDel="00000000" w:rsidP="00000000" w:rsidRDefault="00000000" w:rsidRPr="00000000" w14:paraId="000000EF">
      <w:pPr>
        <w:ind w:left="0" w:hanging="2"/>
        <w:jc w:val="both"/>
        <w:rPr/>
      </w:pPr>
      <w:r w:rsidDel="00000000" w:rsidR="00000000" w:rsidRPr="00000000">
        <w:rPr>
          <w:rtl w:val="0"/>
        </w:rPr>
        <w:t xml:space="preserve">QUINTANA, Isabel (2016). “Afectos, desintegración e intimidades amenazadas”. </w:t>
      </w:r>
      <w:r w:rsidDel="00000000" w:rsidR="00000000" w:rsidRPr="00000000">
        <w:rPr>
          <w:i w:val="1"/>
          <w:rtl w:val="0"/>
        </w:rPr>
        <w:t xml:space="preserve">Revista Iberoamericana</w:t>
      </w:r>
      <w:r w:rsidDel="00000000" w:rsidR="00000000" w:rsidRPr="00000000">
        <w:rPr>
          <w:rtl w:val="0"/>
        </w:rPr>
        <w:t xml:space="preserve">, Vol. LXXXII, Núm. 257, Octubre-Diciembre, 775-792</w:t>
      </w:r>
    </w:p>
    <w:p w:rsidR="00000000" w:rsidDel="00000000" w:rsidP="00000000" w:rsidRDefault="00000000" w:rsidRPr="00000000" w14:paraId="000000F0">
      <w:pPr>
        <w:ind w:left="0" w:hanging="2"/>
        <w:jc w:val="both"/>
        <w:rPr/>
      </w:pPr>
      <w:r w:rsidDel="00000000" w:rsidR="00000000" w:rsidRPr="00000000">
        <w:rPr>
          <w:rtl w:val="0"/>
        </w:rPr>
        <w:t xml:space="preserve">DE LEONE, Lucia M. (2017a) “La pampa gore y cibernética del siglo XXI”. </w:t>
      </w:r>
      <w:r w:rsidDel="00000000" w:rsidR="00000000" w:rsidRPr="00000000">
        <w:rPr>
          <w:i w:val="1"/>
          <w:rtl w:val="0"/>
        </w:rPr>
        <w:t xml:space="preserve">REVELL: Revista de Estudos Literários da UEMS</w:t>
      </w:r>
      <w:r w:rsidDel="00000000" w:rsidR="00000000" w:rsidRPr="00000000">
        <w:rPr>
          <w:rtl w:val="0"/>
        </w:rPr>
        <w:t xml:space="preserve">, vol 3, n°17, nov.</w:t>
      </w:r>
    </w:p>
    <w:p w:rsidR="00000000" w:rsidDel="00000000" w:rsidP="00000000" w:rsidRDefault="00000000" w:rsidRPr="00000000" w14:paraId="000000F1">
      <w:pPr>
        <w:ind w:left="0" w:hanging="2"/>
        <w:jc w:val="both"/>
        <w:rPr/>
      </w:pPr>
      <w:r w:rsidDel="00000000" w:rsidR="00000000" w:rsidRPr="00000000">
        <w:rPr>
          <w:rtl w:val="0"/>
        </w:rPr>
        <w:t xml:space="preserve">DE LEONE, Lucia M. (2017b). “Campos que matan. Espacios, tiempos y narración en "Distancia de rescate" de Samanta Schweblin”. </w:t>
      </w:r>
      <w:r w:rsidDel="00000000" w:rsidR="00000000" w:rsidRPr="00000000">
        <w:rPr>
          <w:i w:val="1"/>
          <w:rtl w:val="0"/>
        </w:rPr>
        <w:t xml:space="preserve">452ºF: Revista de Teoría de la Literatura y Literatura Comparada</w:t>
      </w:r>
      <w:r w:rsidDel="00000000" w:rsidR="00000000" w:rsidRPr="00000000">
        <w:rPr>
          <w:rtl w:val="0"/>
        </w:rPr>
        <w:t xml:space="preserve">, Nº. 16, pp. 62-76</w:t>
      </w:r>
    </w:p>
    <w:p w:rsidR="00000000" w:rsidDel="00000000" w:rsidP="00000000" w:rsidRDefault="00000000" w:rsidRPr="00000000" w14:paraId="000000F2">
      <w:pPr>
        <w:ind w:left="0" w:hanging="2"/>
        <w:jc w:val="both"/>
        <w:rPr/>
      </w:pPr>
      <w:r w:rsidDel="00000000" w:rsidR="00000000" w:rsidRPr="00000000">
        <w:rPr>
          <w:rtl w:val="0"/>
        </w:rPr>
        <w:t xml:space="preserve">SIBILA, Paula. </w:t>
      </w:r>
      <w:r w:rsidDel="00000000" w:rsidR="00000000" w:rsidRPr="00000000">
        <w:rPr>
          <w:i w:val="1"/>
          <w:rtl w:val="0"/>
        </w:rPr>
        <w:t xml:space="preserve">El hombre postorgánico. Cuerpo, subjetividad y tecnologías digitales</w:t>
      </w:r>
      <w:r w:rsidDel="00000000" w:rsidR="00000000" w:rsidRPr="00000000">
        <w:rPr>
          <w:rtl w:val="0"/>
        </w:rPr>
        <w:t xml:space="preserve">. Buenos Aires: Fondo de Cultura Económica, 2013.</w:t>
      </w:r>
    </w:p>
    <w:p w:rsidR="00000000" w:rsidDel="00000000" w:rsidP="00000000" w:rsidRDefault="00000000" w:rsidRPr="00000000" w14:paraId="000000F3">
      <w:pPr>
        <w:ind w:left="0" w:hanging="2"/>
        <w:jc w:val="both"/>
        <w:rPr/>
      </w:pPr>
      <w:r w:rsidDel="00000000" w:rsidR="00000000" w:rsidRPr="00000000">
        <w:rPr>
          <w:rtl w:val="0"/>
        </w:rPr>
        <w:t xml:space="preserve">WAINBERG, Romina (2017, agosto) “Cyborgs, androides y post-humanos en la literatura argentina contemporánea. Nuevos cuerpos, nuevos modos de agencialidad”.</w:t>
      </w:r>
      <w:r w:rsidDel="00000000" w:rsidR="00000000" w:rsidRPr="00000000">
        <w:rPr>
          <w:i w:val="1"/>
          <w:rtl w:val="0"/>
        </w:rPr>
        <w:t xml:space="preserve"> I Jornadas Internacionales "Cuerpo y violencia en la literatura y las artes visuales contemporáneas</w:t>
      </w:r>
      <w:r w:rsidDel="00000000" w:rsidR="00000000" w:rsidRPr="00000000">
        <w:rPr>
          <w:rtl w:val="0"/>
        </w:rPr>
        <w:t xml:space="preserve">, Facultad de Filosofía y Letras, Universidad de Buenos Aires.</w:t>
      </w:r>
    </w:p>
    <w:p w:rsidR="00000000" w:rsidDel="00000000" w:rsidP="00000000" w:rsidRDefault="00000000" w:rsidRPr="00000000" w14:paraId="000000F4">
      <w:pPr>
        <w:ind w:left="0" w:hanging="2"/>
        <w:jc w:val="both"/>
        <w:rPr>
          <w:color w:val="000000"/>
        </w:rPr>
      </w:pPr>
      <w:r w:rsidDel="00000000" w:rsidR="00000000" w:rsidRPr="00000000">
        <w:rPr>
          <w:color w:val="000000"/>
          <w:rtl w:val="0"/>
        </w:rPr>
        <w:t xml:space="preserve">DRUCAROFF, Elsa (2018). “La cicatriz de lo que no se pronuncia (Apuntes sobre Distancia de rescate, de Samanta Schweblin)”. Actas XXX Jornadas de Investigación del Instituto de Literatura Hispanoamericana. Facultad de Filosofía y Letras - Universidad de Buenos Aires.</w:t>
      </w:r>
    </w:p>
    <w:p w:rsidR="00000000" w:rsidDel="00000000" w:rsidP="00000000" w:rsidRDefault="00000000" w:rsidRPr="00000000" w14:paraId="000000F5">
      <w:pPr>
        <w:ind w:left="0" w:hanging="2"/>
        <w:jc w:val="both"/>
        <w:rPr>
          <w:color w:val="000000"/>
        </w:rPr>
      </w:pPr>
      <w:r w:rsidDel="00000000" w:rsidR="00000000" w:rsidRPr="00000000">
        <w:rPr>
          <w:rtl w:val="0"/>
        </w:rPr>
      </w:r>
    </w:p>
    <w:p w:rsidR="00000000" w:rsidDel="00000000" w:rsidP="00000000" w:rsidRDefault="00000000" w:rsidRPr="00000000" w14:paraId="000000F6">
      <w:pPr>
        <w:ind w:left="0" w:hanging="2"/>
        <w:jc w:val="both"/>
        <w:rPr>
          <w:u w:val="single"/>
        </w:rPr>
      </w:pPr>
      <w:r w:rsidDel="00000000" w:rsidR="00000000" w:rsidRPr="00000000">
        <w:rPr>
          <w:rtl w:val="0"/>
        </w:rPr>
      </w:r>
    </w:p>
    <w:p w:rsidR="00000000" w:rsidDel="00000000" w:rsidP="00000000" w:rsidRDefault="00000000" w:rsidRPr="00000000" w14:paraId="000000F7">
      <w:pPr>
        <w:ind w:left="0" w:hanging="2"/>
        <w:jc w:val="both"/>
        <w:rPr/>
      </w:pPr>
      <w:r w:rsidDel="00000000" w:rsidR="00000000" w:rsidRPr="00000000">
        <w:rPr>
          <w:u w:val="single"/>
          <w:rtl w:val="0"/>
        </w:rPr>
        <w:t xml:space="preserve">Bibliografía complementaria</w:t>
      </w:r>
      <w:r w:rsidDel="00000000" w:rsidR="00000000" w:rsidRPr="00000000">
        <w:rPr>
          <w:rtl w:val="0"/>
        </w:rPr>
      </w:r>
    </w:p>
    <w:p w:rsidR="00000000" w:rsidDel="00000000" w:rsidP="00000000" w:rsidRDefault="00000000" w:rsidRPr="00000000" w14:paraId="000000F8">
      <w:pPr>
        <w:ind w:left="0" w:hanging="2"/>
        <w:jc w:val="both"/>
        <w:rPr/>
      </w:pPr>
      <w:r w:rsidDel="00000000" w:rsidR="00000000" w:rsidRPr="00000000">
        <w:rPr>
          <w:rtl w:val="0"/>
        </w:rPr>
        <w:t xml:space="preserve">ALABARCES, Nicolás. (2014) Reseña sobre </w:t>
      </w:r>
      <w:r w:rsidDel="00000000" w:rsidR="00000000" w:rsidRPr="00000000">
        <w:rPr>
          <w:i w:val="1"/>
          <w:rtl w:val="0"/>
        </w:rPr>
        <w:t xml:space="preserve">¿Sueñan los gauchoides con ñandúes electrónicos?. Indie hoy. </w:t>
      </w:r>
      <w:r w:rsidDel="00000000" w:rsidR="00000000" w:rsidRPr="00000000">
        <w:rPr>
          <w:rtl w:val="0"/>
        </w:rPr>
        <w:t xml:space="preserve">29 de noviembre. Disponible en : https://indiehoy.com/libros/suenan-los-gauchoides-con-nandues-electricos-de-michel-nieva/</w:t>
      </w:r>
    </w:p>
    <w:p w:rsidR="00000000" w:rsidDel="00000000" w:rsidP="00000000" w:rsidRDefault="00000000" w:rsidRPr="00000000" w14:paraId="000000F9">
      <w:pPr>
        <w:ind w:left="0" w:hanging="2"/>
        <w:jc w:val="both"/>
        <w:rPr/>
      </w:pPr>
      <w:r w:rsidDel="00000000" w:rsidR="00000000" w:rsidRPr="00000000">
        <w:rPr>
          <w:rtl w:val="0"/>
        </w:rPr>
        <w:t xml:space="preserve">AUDRAN, Marie, y SCHMITTER, Gianna. (2017). “TransLiteraturas”. </w:t>
      </w:r>
      <w:r w:rsidDel="00000000" w:rsidR="00000000" w:rsidRPr="00000000">
        <w:rPr>
          <w:i w:val="1"/>
          <w:rtl w:val="0"/>
        </w:rPr>
        <w:t xml:space="preserve">Revista Transas</w:t>
      </w:r>
      <w:r w:rsidDel="00000000" w:rsidR="00000000" w:rsidRPr="00000000">
        <w:rPr>
          <w:rtl w:val="0"/>
        </w:rPr>
        <w:t xml:space="preserve">.  http://www.revistatransas.com/2017/05/26/transliteraturas/.</w:t>
      </w:r>
    </w:p>
    <w:p w:rsidR="00000000" w:rsidDel="00000000" w:rsidP="00000000" w:rsidRDefault="00000000" w:rsidRPr="00000000" w14:paraId="000000FA">
      <w:pPr>
        <w:ind w:left="0" w:hanging="2"/>
        <w:jc w:val="both"/>
        <w:rPr/>
      </w:pPr>
      <w:r w:rsidDel="00000000" w:rsidR="00000000" w:rsidRPr="00000000">
        <w:rPr>
          <w:rtl w:val="0"/>
        </w:rPr>
        <w:t xml:space="preserve">BRAIDOTTI, Rosi. </w:t>
      </w:r>
      <w:r w:rsidDel="00000000" w:rsidR="00000000" w:rsidRPr="00000000">
        <w:rPr>
          <w:i w:val="1"/>
          <w:rtl w:val="0"/>
        </w:rPr>
        <w:t xml:space="preserve">Lo posthumano</w:t>
      </w:r>
      <w:r w:rsidDel="00000000" w:rsidR="00000000" w:rsidRPr="00000000">
        <w:rPr>
          <w:rtl w:val="0"/>
        </w:rPr>
        <w:t xml:space="preserve">. Barcelona: Gedisa, 2015</w:t>
      </w:r>
    </w:p>
    <w:p w:rsidR="00000000" w:rsidDel="00000000" w:rsidP="00000000" w:rsidRDefault="00000000" w:rsidRPr="00000000" w14:paraId="000000FB">
      <w:pPr>
        <w:ind w:left="0" w:hanging="2"/>
        <w:jc w:val="both"/>
        <w:rPr/>
      </w:pPr>
      <w:r w:rsidDel="00000000" w:rsidR="00000000" w:rsidRPr="00000000">
        <w:rPr>
          <w:rtl w:val="0"/>
        </w:rPr>
        <w:t xml:space="preserve">DIDI- HUBERMAN, Georges. “Parcelas de humanidades”, </w:t>
      </w:r>
      <w:r w:rsidDel="00000000" w:rsidR="00000000" w:rsidRPr="00000000">
        <w:rPr>
          <w:i w:val="1"/>
          <w:rtl w:val="0"/>
        </w:rPr>
        <w:t xml:space="preserve">Pueblos expuestos, pueblos figurantes</w:t>
      </w:r>
      <w:r w:rsidDel="00000000" w:rsidR="00000000" w:rsidRPr="00000000">
        <w:rPr>
          <w:rtl w:val="0"/>
        </w:rPr>
        <w:t xml:space="preserve">. Buenos Aires: Manantial, 2014.</w:t>
      </w:r>
    </w:p>
    <w:p w:rsidR="00000000" w:rsidDel="00000000" w:rsidP="00000000" w:rsidRDefault="00000000" w:rsidRPr="00000000" w14:paraId="000000FC">
      <w:pPr>
        <w:ind w:left="0" w:hanging="2"/>
        <w:jc w:val="both"/>
        <w:rPr/>
      </w:pPr>
      <w:r w:rsidDel="00000000" w:rsidR="00000000" w:rsidRPr="00000000">
        <w:rPr>
          <w:rtl w:val="0"/>
        </w:rPr>
        <w:t xml:space="preserve">GIORGI, GABRIEL. </w:t>
      </w:r>
      <w:r w:rsidDel="00000000" w:rsidR="00000000" w:rsidRPr="00000000">
        <w:rPr>
          <w:i w:val="1"/>
          <w:rtl w:val="0"/>
        </w:rPr>
        <w:t xml:space="preserve">Formas comunes. Animalidad, cultura, biopolítica</w:t>
      </w:r>
      <w:r w:rsidDel="00000000" w:rsidR="00000000" w:rsidRPr="00000000">
        <w:rPr>
          <w:rtl w:val="0"/>
        </w:rPr>
        <w:t xml:space="preserve">. Buenos Aires: Eterna Cadencia, 2014 (Introducción). </w:t>
      </w:r>
    </w:p>
    <w:p w:rsidR="00000000" w:rsidDel="00000000" w:rsidP="00000000" w:rsidRDefault="00000000" w:rsidRPr="00000000" w14:paraId="000000FD">
      <w:pPr>
        <w:ind w:left="0" w:hanging="2"/>
        <w:jc w:val="both"/>
        <w:rPr/>
      </w:pPr>
      <w:r w:rsidDel="00000000" w:rsidR="00000000" w:rsidRPr="00000000">
        <w:rPr>
          <w:rtl w:val="0"/>
        </w:rPr>
        <w:t xml:space="preserve">KOZAK, Claudia. (2017). “Literatura expandida en el dominio digital”. El Taco en la Brea, (6), 220-245</w:t>
      </w:r>
    </w:p>
    <w:p w:rsidR="00000000" w:rsidDel="00000000" w:rsidP="00000000" w:rsidRDefault="00000000" w:rsidRPr="00000000" w14:paraId="000000FE">
      <w:pPr>
        <w:ind w:left="0" w:hanging="2"/>
        <w:jc w:val="both"/>
        <w:rPr/>
      </w:pPr>
      <w:r w:rsidDel="00000000" w:rsidR="00000000" w:rsidRPr="00000000">
        <w:rPr>
          <w:rtl w:val="0"/>
        </w:rPr>
        <w:t xml:space="preserve">NATALE, S., BALLATORE, A. (2017). “Imagining the thinking machine: technological myths and the rise of Artificial Intelligence”, </w:t>
      </w:r>
      <w:r w:rsidDel="00000000" w:rsidR="00000000" w:rsidRPr="00000000">
        <w:rPr>
          <w:i w:val="1"/>
          <w:rtl w:val="0"/>
        </w:rPr>
        <w:t xml:space="preserve">Convergence: The International Journal of Research into New Media Technologies</w:t>
      </w:r>
      <w:r w:rsidDel="00000000" w:rsidR="00000000" w:rsidRPr="00000000">
        <w:rPr>
          <w:rtl w:val="0"/>
        </w:rPr>
        <w:t xml:space="preserve">. Disponible en: &lt; http://eprints.bbk.ac.uk/18830/&gt;. </w:t>
      </w:r>
    </w:p>
    <w:p w:rsidR="00000000" w:rsidDel="00000000" w:rsidP="00000000" w:rsidRDefault="00000000" w:rsidRPr="00000000" w14:paraId="000000FF">
      <w:pPr>
        <w:ind w:left="0" w:hanging="2"/>
        <w:jc w:val="both"/>
        <w:rPr/>
      </w:pPr>
      <w:r w:rsidDel="00000000" w:rsidR="00000000" w:rsidRPr="00000000">
        <w:rPr>
          <w:rtl w:val="0"/>
        </w:rPr>
        <w:t xml:space="preserve">NIEVA, Michel (2017) “Tecnología y barbarie: una lectura cyberpunk de la literatura argentina”. </w:t>
      </w:r>
      <w:r w:rsidDel="00000000" w:rsidR="00000000" w:rsidRPr="00000000">
        <w:rPr>
          <w:i w:val="1"/>
          <w:rtl w:val="0"/>
        </w:rPr>
        <w:t xml:space="preserve">Liberoamerica</w:t>
      </w:r>
      <w:r w:rsidDel="00000000" w:rsidR="00000000" w:rsidRPr="00000000">
        <w:rPr>
          <w:rtl w:val="0"/>
        </w:rPr>
        <w:t xml:space="preserve">. 7 de agosto. https://liberoamerica.com/2017/08/07/tecnologia-y-barbarie-una-lectura-cyberpunk-de-la-literatura-argentina/</w:t>
      </w:r>
    </w:p>
    <w:p w:rsidR="00000000" w:rsidDel="00000000" w:rsidP="00000000" w:rsidRDefault="00000000" w:rsidRPr="00000000" w14:paraId="00000100">
      <w:pPr>
        <w:ind w:left="0" w:hanging="2"/>
        <w:jc w:val="both"/>
        <w:rPr/>
      </w:pPr>
      <w:r w:rsidDel="00000000" w:rsidR="00000000" w:rsidRPr="00000000">
        <w:rPr>
          <w:rtl w:val="0"/>
        </w:rPr>
        <w:t xml:space="preserve">OREJA GARRALDA, NEREA (2018). “Distancia de rescate: el relato de los que no tienen voz</w:t>
      </w:r>
      <w:r w:rsidDel="00000000" w:rsidR="00000000" w:rsidRPr="00000000">
        <w:rPr>
          <w:i w:val="1"/>
          <w:rtl w:val="0"/>
        </w:rPr>
        <w:t xml:space="preserve">”. Orillas</w:t>
      </w:r>
      <w:r w:rsidDel="00000000" w:rsidR="00000000" w:rsidRPr="00000000">
        <w:rPr>
          <w:rtl w:val="0"/>
        </w:rPr>
        <w:t xml:space="preserve">, 7.</w:t>
      </w:r>
    </w:p>
    <w:p w:rsidR="00000000" w:rsidDel="00000000" w:rsidP="00000000" w:rsidRDefault="00000000" w:rsidRPr="00000000" w14:paraId="00000101">
      <w:pPr>
        <w:ind w:left="0" w:hanging="2"/>
        <w:jc w:val="both"/>
        <w:rPr/>
      </w:pPr>
      <w:r w:rsidDel="00000000" w:rsidR="00000000" w:rsidRPr="00000000">
        <w:rPr>
          <w:rtl w:val="0"/>
        </w:rPr>
        <w:t xml:space="preserve">RAPACIOLI, Juan (2014). “Michel Nieva y una grotesca caricatura del relato gauchesco”. </w:t>
      </w:r>
      <w:r w:rsidDel="00000000" w:rsidR="00000000" w:rsidRPr="00000000">
        <w:rPr>
          <w:i w:val="1"/>
          <w:rtl w:val="0"/>
        </w:rPr>
        <w:t xml:space="preserve">Télam cultura</w:t>
      </w:r>
      <w:r w:rsidDel="00000000" w:rsidR="00000000" w:rsidRPr="00000000">
        <w:rPr>
          <w:rtl w:val="0"/>
        </w:rPr>
        <w:t xml:space="preserve">. https://www.telam.com.ar/notas/201401/48657-michel-nieva-y-una-grotesca-caricatura-del-relato-gauchesco.html</w:t>
      </w:r>
    </w:p>
    <w:p w:rsidR="00000000" w:rsidDel="00000000" w:rsidP="00000000" w:rsidRDefault="00000000" w:rsidRPr="00000000" w14:paraId="00000102">
      <w:pPr>
        <w:ind w:left="0" w:hanging="2"/>
        <w:jc w:val="both"/>
        <w:rPr>
          <w:u w:val="single"/>
        </w:rPr>
      </w:pPr>
      <w:r w:rsidDel="00000000" w:rsidR="00000000" w:rsidRPr="00000000">
        <w:rPr>
          <w:rtl w:val="0"/>
        </w:rPr>
      </w:r>
    </w:p>
    <w:p w:rsidR="00000000" w:rsidDel="00000000" w:rsidP="00000000" w:rsidRDefault="00000000" w:rsidRPr="00000000" w14:paraId="00000103">
      <w:pPr>
        <w:ind w:left="0" w:hanging="2"/>
        <w:jc w:val="both"/>
        <w:rPr/>
      </w:pPr>
      <w:r w:rsidDel="00000000" w:rsidR="00000000" w:rsidRPr="00000000">
        <w:rPr>
          <w:u w:val="single"/>
          <w:rtl w:val="0"/>
        </w:rPr>
        <w:t xml:space="preserve">Fuentes</w:t>
      </w:r>
      <w:r w:rsidDel="00000000" w:rsidR="00000000" w:rsidRPr="00000000">
        <w:rPr>
          <w:rtl w:val="0"/>
        </w:rPr>
      </w:r>
    </w:p>
    <w:p w:rsidR="00000000" w:rsidDel="00000000" w:rsidP="00000000" w:rsidRDefault="00000000" w:rsidRPr="00000000" w14:paraId="00000104">
      <w:pPr>
        <w:ind w:left="0" w:hanging="2"/>
        <w:rPr/>
      </w:pPr>
      <w:r w:rsidDel="00000000" w:rsidR="00000000" w:rsidRPr="00000000">
        <w:rPr>
          <w:rtl w:val="0"/>
        </w:rPr>
        <w:t xml:space="preserve">COHEN, Marcelo (2007) </w:t>
      </w:r>
      <w:r w:rsidDel="00000000" w:rsidR="00000000" w:rsidRPr="00000000">
        <w:rPr>
          <w:i w:val="1"/>
          <w:rtl w:val="0"/>
        </w:rPr>
        <w:t xml:space="preserve">Impureza</w:t>
      </w:r>
      <w:r w:rsidDel="00000000" w:rsidR="00000000" w:rsidRPr="00000000">
        <w:rPr>
          <w:rtl w:val="0"/>
        </w:rPr>
        <w:t xml:space="preserve">. Buenos Aires: Norma.</w:t>
      </w:r>
    </w:p>
    <w:p w:rsidR="00000000" w:rsidDel="00000000" w:rsidP="00000000" w:rsidRDefault="00000000" w:rsidRPr="00000000" w14:paraId="00000105">
      <w:pPr>
        <w:ind w:left="0" w:hanging="2"/>
        <w:rPr/>
      </w:pPr>
      <w:r w:rsidDel="00000000" w:rsidR="00000000" w:rsidRPr="00000000">
        <w:rPr>
          <w:rtl w:val="0"/>
        </w:rPr>
        <w:t xml:space="preserve">NIEVA, Michel (2013) </w:t>
      </w:r>
      <w:r w:rsidDel="00000000" w:rsidR="00000000" w:rsidRPr="00000000">
        <w:rPr>
          <w:i w:val="1"/>
          <w:rtl w:val="0"/>
        </w:rPr>
        <w:t xml:space="preserve">¿Sueñan los gauchoides con ñandúes eléctricos? </w:t>
      </w:r>
      <w:r w:rsidDel="00000000" w:rsidR="00000000" w:rsidRPr="00000000">
        <w:rPr>
          <w:rtl w:val="0"/>
        </w:rPr>
        <w:t xml:space="preserve">Buenos Aires: Santiago Arcos.</w:t>
      </w:r>
    </w:p>
    <w:p w:rsidR="00000000" w:rsidDel="00000000" w:rsidP="00000000" w:rsidRDefault="00000000" w:rsidRPr="00000000" w14:paraId="00000106">
      <w:pPr>
        <w:ind w:left="0" w:hanging="2"/>
        <w:rPr/>
      </w:pPr>
      <w:r w:rsidDel="00000000" w:rsidR="00000000" w:rsidRPr="00000000">
        <w:rPr>
          <w:rtl w:val="0"/>
        </w:rPr>
        <w:t xml:space="preserve">SCHWEBLIN, Samanta (2014). </w:t>
      </w:r>
      <w:r w:rsidDel="00000000" w:rsidR="00000000" w:rsidRPr="00000000">
        <w:rPr>
          <w:i w:val="1"/>
          <w:rtl w:val="0"/>
        </w:rPr>
        <w:t xml:space="preserve">Distancia de rescate</w:t>
      </w:r>
      <w:r w:rsidDel="00000000" w:rsidR="00000000" w:rsidRPr="00000000">
        <w:rPr>
          <w:rtl w:val="0"/>
        </w:rPr>
        <w:t xml:space="preserve">. Buenos Aires: Random House.</w:t>
      </w:r>
    </w:p>
    <w:p w:rsidR="00000000" w:rsidDel="00000000" w:rsidP="00000000" w:rsidRDefault="00000000" w:rsidRPr="00000000" w14:paraId="00000107">
      <w:pPr>
        <w:ind w:left="0" w:hanging="2"/>
        <w:jc w:val="both"/>
        <w:rPr>
          <w:u w:val="single"/>
        </w:rPr>
      </w:pPr>
      <w:r w:rsidDel="00000000" w:rsidR="00000000" w:rsidRPr="00000000">
        <w:rPr>
          <w:rtl w:val="0"/>
        </w:rPr>
      </w:r>
    </w:p>
    <w:p w:rsidR="00000000" w:rsidDel="00000000" w:rsidP="00000000" w:rsidRDefault="00000000" w:rsidRPr="00000000" w14:paraId="00000108">
      <w:pPr>
        <w:ind w:left="0" w:hanging="2"/>
        <w:jc w:val="both"/>
        <w:rPr>
          <w:u w:val="single"/>
        </w:rPr>
      </w:pPr>
      <w:r w:rsidDel="00000000" w:rsidR="00000000" w:rsidRPr="00000000">
        <w:rPr>
          <w:rtl w:val="0"/>
        </w:rPr>
      </w:r>
    </w:p>
    <w:p w:rsidR="00000000" w:rsidDel="00000000" w:rsidP="00000000" w:rsidRDefault="00000000" w:rsidRPr="00000000" w14:paraId="00000109">
      <w:pPr>
        <w:ind w:left="0" w:hanging="2"/>
        <w:jc w:val="both"/>
        <w:rPr/>
      </w:pPr>
      <w:r w:rsidDel="00000000" w:rsidR="00000000" w:rsidRPr="00000000">
        <w:rPr>
          <w:u w:val="single"/>
          <w:rtl w:val="0"/>
        </w:rPr>
        <w:t xml:space="preserve">Bibliografía general</w:t>
      </w:r>
      <w:r w:rsidDel="00000000" w:rsidR="00000000" w:rsidRPr="00000000">
        <w:rPr>
          <w:rtl w:val="0"/>
        </w:rPr>
      </w:r>
    </w:p>
    <w:p w:rsidR="00000000" w:rsidDel="00000000" w:rsidP="00000000" w:rsidRDefault="00000000" w:rsidRPr="00000000" w14:paraId="0000010A">
      <w:pPr>
        <w:ind w:left="0" w:hanging="2"/>
        <w:jc w:val="both"/>
        <w:rPr/>
      </w:pPr>
      <w:r w:rsidDel="00000000" w:rsidR="00000000" w:rsidRPr="00000000">
        <w:rPr>
          <w:rtl w:val="0"/>
        </w:rPr>
        <w:t xml:space="preserve">ANIS, J.  (1996). “¿Una grafemática autónoma?” en Nina Catach (comp.), </w:t>
      </w:r>
      <w:r w:rsidDel="00000000" w:rsidR="00000000" w:rsidRPr="00000000">
        <w:rPr>
          <w:i w:val="1"/>
          <w:rtl w:val="0"/>
        </w:rPr>
        <w:t xml:space="preserve">Hacia una teoría de la lengua escrita</w:t>
      </w:r>
      <w:r w:rsidDel="00000000" w:rsidR="00000000" w:rsidRPr="00000000">
        <w:rPr>
          <w:rtl w:val="0"/>
        </w:rPr>
        <w:t xml:space="preserve">. Barcelona: Gedisa.</w:t>
      </w:r>
    </w:p>
    <w:p w:rsidR="00000000" w:rsidDel="00000000" w:rsidP="00000000" w:rsidRDefault="00000000" w:rsidRPr="00000000" w14:paraId="0000010B">
      <w:pPr>
        <w:ind w:left="0" w:hanging="2"/>
        <w:jc w:val="both"/>
        <w:rPr/>
      </w:pPr>
      <w:r w:rsidDel="00000000" w:rsidR="00000000" w:rsidRPr="00000000">
        <w:rPr>
          <w:rtl w:val="0"/>
        </w:rPr>
        <w:t xml:space="preserve">BAJTÍN, Mijaíl (2005) [1979]. </w:t>
      </w:r>
      <w:r w:rsidDel="00000000" w:rsidR="00000000" w:rsidRPr="00000000">
        <w:rPr>
          <w:i w:val="1"/>
          <w:rtl w:val="0"/>
        </w:rPr>
        <w:t xml:space="preserve">Estética de la creación verbal</w:t>
      </w:r>
      <w:r w:rsidDel="00000000" w:rsidR="00000000" w:rsidRPr="00000000">
        <w:rPr>
          <w:rtl w:val="0"/>
        </w:rPr>
        <w:t xml:space="preserve">. Buenos Aires: Siglo XXI.</w:t>
      </w:r>
    </w:p>
    <w:p w:rsidR="00000000" w:rsidDel="00000000" w:rsidP="00000000" w:rsidRDefault="00000000" w:rsidRPr="00000000" w14:paraId="0000010C">
      <w:pPr>
        <w:ind w:left="0" w:hanging="2"/>
        <w:rPr/>
      </w:pPr>
      <w:r w:rsidDel="00000000" w:rsidR="00000000" w:rsidRPr="00000000">
        <w:rPr>
          <w:rtl w:val="0"/>
        </w:rPr>
        <w:t xml:space="preserve">BARRENECHEA, Ana María (1990), "La epístola y su naturaleza genérica", Dispositio Vol. XV., Nº 39, University of Michigan.</w:t>
      </w:r>
    </w:p>
    <w:p w:rsidR="00000000" w:rsidDel="00000000" w:rsidP="00000000" w:rsidRDefault="00000000" w:rsidRPr="00000000" w14:paraId="0000010D">
      <w:pPr>
        <w:ind w:left="0" w:hanging="2"/>
        <w:jc w:val="both"/>
        <w:rPr/>
      </w:pPr>
      <w:r w:rsidDel="00000000" w:rsidR="00000000" w:rsidRPr="00000000">
        <w:rPr>
          <w:rtl w:val="0"/>
        </w:rPr>
        <w:t xml:space="preserve">BARTHES, Roland (1976). en </w:t>
      </w:r>
      <w:r w:rsidDel="00000000" w:rsidR="00000000" w:rsidRPr="00000000">
        <w:rPr>
          <w:i w:val="1"/>
          <w:rtl w:val="0"/>
        </w:rPr>
        <w:t xml:space="preserve">El grado cero de la escritura seguido de Nuevos ensayos críticos</w:t>
      </w:r>
      <w:r w:rsidDel="00000000" w:rsidR="00000000" w:rsidRPr="00000000">
        <w:rPr>
          <w:rtl w:val="0"/>
        </w:rPr>
        <w:t xml:space="preserve">. Bueno Aires: Siglo XXI.</w:t>
      </w:r>
    </w:p>
    <w:p w:rsidR="00000000" w:rsidDel="00000000" w:rsidP="00000000" w:rsidRDefault="00000000" w:rsidRPr="00000000" w14:paraId="0000010E">
      <w:pPr>
        <w:ind w:left="0" w:hanging="2"/>
        <w:jc w:val="both"/>
        <w:rPr/>
      </w:pPr>
      <w:r w:rsidDel="00000000" w:rsidR="00000000" w:rsidRPr="00000000">
        <w:rPr>
          <w:rtl w:val="0"/>
        </w:rPr>
        <w:t xml:space="preserve">BARTHES, Roland (1986). </w:t>
      </w:r>
      <w:r w:rsidDel="00000000" w:rsidR="00000000" w:rsidRPr="00000000">
        <w:rPr>
          <w:i w:val="1"/>
          <w:rtl w:val="0"/>
        </w:rPr>
        <w:t xml:space="preserve">Lo obvio y lo obtuso. Imágenes, gestos y voces</w:t>
      </w:r>
      <w:r w:rsidDel="00000000" w:rsidR="00000000" w:rsidRPr="00000000">
        <w:rPr>
          <w:rtl w:val="0"/>
        </w:rPr>
        <w:t xml:space="preserve">. Barcelona: Paidós.</w:t>
      </w:r>
    </w:p>
    <w:p w:rsidR="00000000" w:rsidDel="00000000" w:rsidP="00000000" w:rsidRDefault="00000000" w:rsidRPr="00000000" w14:paraId="0000010F">
      <w:pPr>
        <w:ind w:left="0" w:hanging="2"/>
        <w:jc w:val="both"/>
        <w:rPr/>
      </w:pPr>
      <w:r w:rsidDel="00000000" w:rsidR="00000000" w:rsidRPr="00000000">
        <w:rPr>
          <w:rtl w:val="0"/>
        </w:rPr>
        <w:t xml:space="preserve">BARTHES, Roland (2005). </w:t>
      </w:r>
      <w:r w:rsidDel="00000000" w:rsidR="00000000" w:rsidRPr="00000000">
        <w:rPr>
          <w:i w:val="1"/>
          <w:rtl w:val="0"/>
        </w:rPr>
        <w:t xml:space="preserve">El grano de la voz</w:t>
      </w:r>
      <w:r w:rsidDel="00000000" w:rsidR="00000000" w:rsidRPr="00000000">
        <w:rPr>
          <w:rtl w:val="0"/>
        </w:rPr>
        <w:t xml:space="preserve">. Buenos Aires: Siglo XXI.</w:t>
      </w:r>
    </w:p>
    <w:p w:rsidR="00000000" w:rsidDel="00000000" w:rsidP="00000000" w:rsidRDefault="00000000" w:rsidRPr="00000000" w14:paraId="00000110">
      <w:pPr>
        <w:ind w:left="0" w:hanging="2"/>
        <w:rPr/>
      </w:pPr>
      <w:r w:rsidDel="00000000" w:rsidR="00000000" w:rsidRPr="00000000">
        <w:rPr>
          <w:rtl w:val="0"/>
        </w:rPr>
        <w:t xml:space="preserve">CAPANNA, Pablo (2005). </w:t>
      </w:r>
      <w:r w:rsidDel="00000000" w:rsidR="00000000" w:rsidRPr="00000000">
        <w:rPr>
          <w:i w:val="1"/>
          <w:rtl w:val="0"/>
        </w:rPr>
        <w:t xml:space="preserve">Ciencia ficción, utopía y mercado</w:t>
      </w:r>
      <w:r w:rsidDel="00000000" w:rsidR="00000000" w:rsidRPr="00000000">
        <w:rPr>
          <w:rtl w:val="0"/>
        </w:rPr>
        <w:t xml:space="preserve">. Buenos Aires: Cántaro.</w:t>
      </w:r>
    </w:p>
    <w:p w:rsidR="00000000" w:rsidDel="00000000" w:rsidP="00000000" w:rsidRDefault="00000000" w:rsidRPr="00000000" w14:paraId="00000111">
      <w:pPr>
        <w:ind w:left="0" w:hanging="2"/>
        <w:rPr/>
      </w:pPr>
      <w:r w:rsidDel="00000000" w:rsidR="00000000" w:rsidRPr="00000000">
        <w:rPr>
          <w:rtl w:val="0"/>
        </w:rPr>
        <w:t xml:space="preserve">CARRICABURO, NORMA (2008) </w:t>
      </w:r>
      <w:r w:rsidDel="00000000" w:rsidR="00000000" w:rsidRPr="00000000">
        <w:rPr>
          <w:i w:val="1"/>
          <w:rtl w:val="0"/>
        </w:rPr>
        <w:t xml:space="preserve">Del fonógrafo a la red. Literatura y tecnología en la Argentina</w:t>
      </w:r>
      <w:r w:rsidDel="00000000" w:rsidR="00000000" w:rsidRPr="00000000">
        <w:rPr>
          <w:rtl w:val="0"/>
        </w:rPr>
        <w:t xml:space="preserve">. Buenos Aires: Ediciones Circeto.</w:t>
      </w:r>
    </w:p>
    <w:p w:rsidR="00000000" w:rsidDel="00000000" w:rsidP="00000000" w:rsidRDefault="00000000" w:rsidRPr="00000000" w14:paraId="00000112">
      <w:pPr>
        <w:ind w:left="0" w:hanging="2"/>
        <w:rPr/>
      </w:pPr>
      <w:r w:rsidDel="00000000" w:rsidR="00000000" w:rsidRPr="00000000">
        <w:rPr>
          <w:rtl w:val="0"/>
        </w:rPr>
        <w:t xml:space="preserve">CHARTIER, Roger (2006). </w:t>
      </w:r>
      <w:r w:rsidDel="00000000" w:rsidR="00000000" w:rsidRPr="00000000">
        <w:rPr>
          <w:i w:val="1"/>
          <w:rtl w:val="0"/>
        </w:rPr>
        <w:t xml:space="preserve">Inscribir y borrar. Cultura escrita y literatura (Siglos XI-XVIII)</w:t>
      </w:r>
      <w:r w:rsidDel="00000000" w:rsidR="00000000" w:rsidRPr="00000000">
        <w:rPr>
          <w:rtl w:val="0"/>
        </w:rPr>
        <w:t xml:space="preserve">, Buenos Aires: Katz.</w:t>
      </w:r>
    </w:p>
    <w:p w:rsidR="00000000" w:rsidDel="00000000" w:rsidP="00000000" w:rsidRDefault="00000000" w:rsidRPr="00000000" w14:paraId="000001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pPr>
      <w:r w:rsidDel="00000000" w:rsidR="00000000" w:rsidRPr="00000000">
        <w:rPr>
          <w:rtl w:val="0"/>
        </w:rPr>
        <w:t xml:space="preserve">DEBORD, Guy (2008) [1967]. </w:t>
      </w:r>
      <w:r w:rsidDel="00000000" w:rsidR="00000000" w:rsidRPr="00000000">
        <w:rPr>
          <w:i w:val="1"/>
          <w:rtl w:val="0"/>
        </w:rPr>
        <w:t xml:space="preserve">La sociedad del espectáculo</w:t>
      </w:r>
      <w:r w:rsidDel="00000000" w:rsidR="00000000" w:rsidRPr="00000000">
        <w:rPr>
          <w:rtl w:val="0"/>
        </w:rPr>
        <w:t xml:space="preserve">. Buenos Aires: La marca editora.         </w:t>
      </w:r>
    </w:p>
    <w:p w:rsidR="00000000" w:rsidDel="00000000" w:rsidP="00000000" w:rsidRDefault="00000000" w:rsidRPr="00000000" w14:paraId="00000114">
      <w:pPr>
        <w:ind w:left="0" w:hanging="2"/>
        <w:jc w:val="both"/>
        <w:rPr/>
      </w:pPr>
      <w:r w:rsidDel="00000000" w:rsidR="00000000" w:rsidRPr="00000000">
        <w:rPr>
          <w:rtl w:val="0"/>
        </w:rPr>
        <w:t xml:space="preserve">FOUCAULT, Michel (1981). </w:t>
      </w:r>
      <w:r w:rsidDel="00000000" w:rsidR="00000000" w:rsidRPr="00000000">
        <w:rPr>
          <w:i w:val="1"/>
          <w:rtl w:val="0"/>
        </w:rPr>
        <w:t xml:space="preserve">La arqueología del saber.</w:t>
      </w:r>
      <w:r w:rsidDel="00000000" w:rsidR="00000000" w:rsidRPr="00000000">
        <w:rPr>
          <w:rtl w:val="0"/>
        </w:rPr>
        <w:t xml:space="preserve"> México: Siglo XXI.</w:t>
      </w:r>
    </w:p>
    <w:p w:rsidR="00000000" w:rsidDel="00000000" w:rsidP="00000000" w:rsidRDefault="00000000" w:rsidRPr="00000000" w14:paraId="00000115">
      <w:pPr>
        <w:ind w:left="0" w:hanging="2"/>
        <w:jc w:val="both"/>
        <w:rPr/>
      </w:pPr>
      <w:r w:rsidDel="00000000" w:rsidR="00000000" w:rsidRPr="00000000">
        <w:rPr>
          <w:rtl w:val="0"/>
        </w:rPr>
        <w:t xml:space="preserve">GARRAMUÑO, Florencia. Mundos en común. Ensayos sobre la inespecificidad en</w:t>
      </w:r>
    </w:p>
    <w:p w:rsidR="00000000" w:rsidDel="00000000" w:rsidP="00000000" w:rsidRDefault="00000000" w:rsidRPr="00000000" w14:paraId="00000116">
      <w:pPr>
        <w:ind w:left="0" w:hanging="2"/>
        <w:jc w:val="both"/>
        <w:rPr/>
      </w:pPr>
      <w:r w:rsidDel="00000000" w:rsidR="00000000" w:rsidRPr="00000000">
        <w:rPr>
          <w:rtl w:val="0"/>
        </w:rPr>
        <w:t xml:space="preserve">el arte. Buenos Aires: Fondo de Cultura Económica, 2015.</w:t>
      </w:r>
    </w:p>
    <w:p w:rsidR="00000000" w:rsidDel="00000000" w:rsidP="00000000" w:rsidRDefault="00000000" w:rsidRPr="00000000" w14:paraId="00000117">
      <w:pPr>
        <w:ind w:left="0" w:hanging="2"/>
        <w:jc w:val="both"/>
        <w:rPr/>
      </w:pPr>
      <w:r w:rsidDel="00000000" w:rsidR="00000000" w:rsidRPr="00000000">
        <w:rPr>
          <w:rtl w:val="0"/>
        </w:rPr>
        <w:t xml:space="preserve">GIORDANO, Alberto (2005). </w:t>
      </w:r>
      <w:r w:rsidDel="00000000" w:rsidR="00000000" w:rsidRPr="00000000">
        <w:rPr>
          <w:i w:val="1"/>
          <w:rtl w:val="0"/>
        </w:rPr>
        <w:t xml:space="preserve">Modos del ensayo. De Borges a Piglia</w:t>
      </w:r>
      <w:r w:rsidDel="00000000" w:rsidR="00000000" w:rsidRPr="00000000">
        <w:rPr>
          <w:rtl w:val="0"/>
        </w:rPr>
        <w:t xml:space="preserve">. Rosario: Beatriz Viterbo.</w:t>
      </w:r>
    </w:p>
    <w:p w:rsidR="00000000" w:rsidDel="00000000" w:rsidP="00000000" w:rsidRDefault="00000000" w:rsidRPr="00000000" w14:paraId="00000118">
      <w:pPr>
        <w:ind w:left="0" w:hanging="2"/>
        <w:jc w:val="both"/>
        <w:rPr/>
      </w:pPr>
      <w:r w:rsidDel="00000000" w:rsidR="00000000" w:rsidRPr="00000000">
        <w:rPr>
          <w:rtl w:val="0"/>
        </w:rPr>
        <w:t xml:space="preserve">FREUD, Sigmund (1982). </w:t>
      </w:r>
      <w:r w:rsidDel="00000000" w:rsidR="00000000" w:rsidRPr="00000000">
        <w:rPr>
          <w:i w:val="1"/>
          <w:rtl w:val="0"/>
        </w:rPr>
        <w:t xml:space="preserve">Lo siniestro</w:t>
      </w:r>
      <w:r w:rsidDel="00000000" w:rsidR="00000000" w:rsidRPr="00000000">
        <w:rPr>
          <w:rtl w:val="0"/>
        </w:rPr>
        <w:t xml:space="preserve">. Buenos Aires: Homo Sapiens.</w:t>
      </w:r>
    </w:p>
    <w:p w:rsidR="00000000" w:rsidDel="00000000" w:rsidP="00000000" w:rsidRDefault="00000000" w:rsidRPr="00000000" w14:paraId="00000119">
      <w:pPr>
        <w:ind w:left="0" w:hanging="2"/>
        <w:jc w:val="both"/>
        <w:rPr/>
      </w:pPr>
      <w:r w:rsidDel="00000000" w:rsidR="00000000" w:rsidRPr="00000000">
        <w:rPr>
          <w:rtl w:val="0"/>
        </w:rPr>
        <w:t xml:space="preserve">HAAS, William (1970), Phono-graphic translation, Manchester: Manchester U.P.</w:t>
      </w:r>
    </w:p>
    <w:p w:rsidR="00000000" w:rsidDel="00000000" w:rsidP="00000000" w:rsidRDefault="00000000" w:rsidRPr="00000000" w14:paraId="0000011A">
      <w:pPr>
        <w:ind w:left="0" w:hanging="2"/>
        <w:jc w:val="both"/>
        <w:rPr/>
      </w:pPr>
      <w:r w:rsidDel="00000000" w:rsidR="00000000" w:rsidRPr="00000000">
        <w:rPr>
          <w:rtl w:val="0"/>
        </w:rPr>
        <w:t xml:space="preserve">JITRIK, Noé (2007), </w:t>
      </w:r>
      <w:r w:rsidDel="00000000" w:rsidR="00000000" w:rsidRPr="00000000">
        <w:rPr>
          <w:i w:val="1"/>
          <w:rtl w:val="0"/>
        </w:rPr>
        <w:t xml:space="preserve">Fantasmas semióticos: concentrados</w:t>
      </w:r>
      <w:r w:rsidDel="00000000" w:rsidR="00000000" w:rsidRPr="00000000">
        <w:rPr>
          <w:rtl w:val="0"/>
        </w:rPr>
        <w:t xml:space="preserve">, México, Fondo de Cultura Económica-Instituto Tecnológico y de Estudios Superiores de Monterrey.</w:t>
      </w:r>
    </w:p>
    <w:p w:rsidR="00000000" w:rsidDel="00000000" w:rsidP="00000000" w:rsidRDefault="00000000" w:rsidRPr="00000000" w14:paraId="0000011B">
      <w:pPr>
        <w:ind w:left="0" w:hanging="2"/>
        <w:jc w:val="both"/>
        <w:rPr/>
      </w:pPr>
      <w:r w:rsidDel="00000000" w:rsidR="00000000" w:rsidRPr="00000000">
        <w:rPr>
          <w:rtl w:val="0"/>
        </w:rPr>
        <w:t xml:space="preserve">LUDMER, Josefina (2010). </w:t>
      </w:r>
      <w:r w:rsidDel="00000000" w:rsidR="00000000" w:rsidRPr="00000000">
        <w:rPr>
          <w:i w:val="1"/>
          <w:rtl w:val="0"/>
        </w:rPr>
        <w:t xml:space="preserve">Aquí América Latina. Una especulación</w:t>
      </w:r>
      <w:r w:rsidDel="00000000" w:rsidR="00000000" w:rsidRPr="00000000">
        <w:rPr>
          <w:rtl w:val="0"/>
        </w:rPr>
        <w:t xml:space="preserve">, Buenos Aires:</w:t>
      </w:r>
    </w:p>
    <w:p w:rsidR="00000000" w:rsidDel="00000000" w:rsidP="00000000" w:rsidRDefault="00000000" w:rsidRPr="00000000" w14:paraId="0000011C">
      <w:pPr>
        <w:ind w:left="0" w:hanging="2"/>
        <w:jc w:val="both"/>
        <w:rPr/>
      </w:pPr>
      <w:r w:rsidDel="00000000" w:rsidR="00000000" w:rsidRPr="00000000">
        <w:rPr>
          <w:rtl w:val="0"/>
        </w:rPr>
        <w:t xml:space="preserve">Eterna Cadencia.</w:t>
      </w:r>
    </w:p>
    <w:p w:rsidR="00000000" w:rsidDel="00000000" w:rsidP="00000000" w:rsidRDefault="00000000" w:rsidRPr="00000000" w14:paraId="00000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i w:val="1"/>
        </w:rPr>
      </w:pPr>
      <w:r w:rsidDel="00000000" w:rsidR="00000000" w:rsidRPr="00000000">
        <w:rPr>
          <w:rtl w:val="0"/>
        </w:rPr>
        <w:t xml:space="preserve">LUPPI, JUAN PABLO (2018). “Potencia de la novela utópica, de Piglia a Walsh”. </w:t>
      </w:r>
      <w:r w:rsidDel="00000000" w:rsidR="00000000" w:rsidRPr="00000000">
        <w:rPr>
          <w:i w:val="1"/>
          <w:rtl w:val="0"/>
        </w:rPr>
        <w:t xml:space="preserve">Revista</w:t>
      </w:r>
    </w:p>
    <w:p w:rsidR="00000000" w:rsidDel="00000000" w:rsidP="00000000" w:rsidRDefault="00000000" w:rsidRPr="00000000" w14:paraId="000001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pPr>
      <w:r w:rsidDel="00000000" w:rsidR="00000000" w:rsidRPr="00000000">
        <w:rPr>
          <w:i w:val="1"/>
          <w:rtl w:val="0"/>
        </w:rPr>
        <w:t xml:space="preserve">Zama</w:t>
      </w:r>
      <w:r w:rsidDel="00000000" w:rsidR="00000000" w:rsidRPr="00000000">
        <w:rPr>
          <w:rtl w:val="0"/>
        </w:rPr>
        <w:t xml:space="preserve">. Buenos Aires pp.87-97</w:t>
      </w:r>
    </w:p>
    <w:p w:rsidR="00000000" w:rsidDel="00000000" w:rsidP="00000000" w:rsidRDefault="00000000" w:rsidRPr="00000000" w14:paraId="00000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pPr>
      <w:r w:rsidDel="00000000" w:rsidR="00000000" w:rsidRPr="00000000">
        <w:rPr>
          <w:rtl w:val="0"/>
        </w:rPr>
        <w:t xml:space="preserve">[+]</w:t>
      </w:r>
    </w:p>
    <w:p w:rsidR="00000000" w:rsidDel="00000000" w:rsidP="00000000" w:rsidRDefault="00000000" w:rsidRPr="00000000" w14:paraId="00000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both"/>
        <w:rPr/>
      </w:pPr>
      <w:r w:rsidDel="00000000" w:rsidR="00000000" w:rsidRPr="00000000">
        <w:rPr>
          <w:rtl w:val="0"/>
        </w:rPr>
        <w:t xml:space="preserve">OUBIÑA, DAVID (2011). </w:t>
      </w:r>
      <w:r w:rsidDel="00000000" w:rsidR="00000000" w:rsidRPr="00000000">
        <w:rPr>
          <w:i w:val="1"/>
          <w:rtl w:val="0"/>
        </w:rPr>
        <w:t xml:space="preserve">El silencio y sus bordes (discursos extremos en la literatura y el cine argentinos, entre los ’60 y los ’70).</w:t>
      </w:r>
      <w:r w:rsidDel="00000000" w:rsidR="00000000" w:rsidRPr="00000000">
        <w:rPr>
          <w:rtl w:val="0"/>
        </w:rPr>
        <w:t xml:space="preserve"> Buenos Aires: Fondo de Cultura Económica.</w:t>
      </w:r>
    </w:p>
    <w:p w:rsidR="00000000" w:rsidDel="00000000" w:rsidP="00000000" w:rsidRDefault="00000000" w:rsidRPr="00000000" w14:paraId="00000121">
      <w:pPr>
        <w:spacing w:after="100" w:line="240" w:lineRule="auto"/>
        <w:ind w:left="0" w:hanging="2"/>
        <w:rPr/>
      </w:pPr>
      <w:r w:rsidDel="00000000" w:rsidR="00000000" w:rsidRPr="00000000">
        <w:rPr>
          <w:rtl w:val="0"/>
        </w:rPr>
        <w:t xml:space="preserve">PETRUCCI, Armando (2013). </w:t>
      </w:r>
      <w:r w:rsidDel="00000000" w:rsidR="00000000" w:rsidRPr="00000000">
        <w:rPr>
          <w:i w:val="1"/>
          <w:rtl w:val="0"/>
        </w:rPr>
        <w:t xml:space="preserve">Escritura e ideología</w:t>
      </w:r>
      <w:r w:rsidDel="00000000" w:rsidR="00000000" w:rsidRPr="00000000">
        <w:rPr>
          <w:rtl w:val="0"/>
        </w:rPr>
        <w:t xml:space="preserve">, Buenos Aires: Ampersand. </w:t>
      </w:r>
    </w:p>
    <w:p w:rsidR="00000000" w:rsidDel="00000000" w:rsidP="00000000" w:rsidRDefault="00000000" w:rsidRPr="00000000" w14:paraId="00000122">
      <w:pPr>
        <w:spacing w:after="100" w:line="240" w:lineRule="auto"/>
        <w:ind w:left="0" w:hanging="2"/>
        <w:rPr/>
      </w:pPr>
      <w:r w:rsidDel="00000000" w:rsidR="00000000" w:rsidRPr="00000000">
        <w:rPr>
          <w:rtl w:val="0"/>
        </w:rPr>
        <w:t xml:space="preserve">PETRUCCI, Armando (2018). </w:t>
      </w:r>
      <w:r w:rsidDel="00000000" w:rsidR="00000000" w:rsidRPr="00000000">
        <w:rPr>
          <w:i w:val="1"/>
          <w:rtl w:val="0"/>
        </w:rPr>
        <w:t xml:space="preserve">Escribir cartas, una historia milenaria</w:t>
      </w:r>
      <w:r w:rsidDel="00000000" w:rsidR="00000000" w:rsidRPr="00000000">
        <w:rPr>
          <w:rtl w:val="0"/>
        </w:rPr>
        <w:t xml:space="preserve">. Buenos Aires: Ampersand.</w:t>
      </w:r>
    </w:p>
    <w:p w:rsidR="00000000" w:rsidDel="00000000" w:rsidP="00000000" w:rsidRDefault="00000000" w:rsidRPr="00000000" w14:paraId="00000123">
      <w:pPr>
        <w:spacing w:after="100" w:line="240" w:lineRule="auto"/>
        <w:ind w:left="0" w:hanging="2"/>
        <w:rPr/>
      </w:pPr>
      <w:r w:rsidDel="00000000" w:rsidR="00000000" w:rsidRPr="00000000">
        <w:rPr>
          <w:rtl w:val="0"/>
        </w:rPr>
        <w:t xml:space="preserve">PLATÓN (1988). “El Banquete”, </w:t>
      </w:r>
      <w:r w:rsidDel="00000000" w:rsidR="00000000" w:rsidRPr="00000000">
        <w:rPr>
          <w:i w:val="1"/>
          <w:rtl w:val="0"/>
        </w:rPr>
        <w:t xml:space="preserve">Diálogos III,</w:t>
      </w:r>
      <w:r w:rsidDel="00000000" w:rsidR="00000000" w:rsidRPr="00000000">
        <w:rPr>
          <w:rtl w:val="0"/>
        </w:rPr>
        <w:t xml:space="preserve"> (traducción al español de C. García Gual, M. Martínez Hernández y E. Lledó Íñigo, Madrid: Editorial Gredos.</w:t>
      </w:r>
    </w:p>
    <w:p w:rsidR="00000000" w:rsidDel="00000000" w:rsidP="00000000" w:rsidRDefault="00000000" w:rsidRPr="00000000" w14:paraId="00000124">
      <w:pPr>
        <w:ind w:left="0" w:hanging="2"/>
        <w:jc w:val="both"/>
        <w:rPr/>
      </w:pPr>
      <w:r w:rsidDel="00000000" w:rsidR="00000000" w:rsidRPr="00000000">
        <w:rPr>
          <w:rtl w:val="0"/>
        </w:rPr>
        <w:t xml:space="preserve">PLATÓN (1988). “Fedro”, </w:t>
      </w:r>
      <w:r w:rsidDel="00000000" w:rsidR="00000000" w:rsidRPr="00000000">
        <w:rPr>
          <w:i w:val="1"/>
          <w:rtl w:val="0"/>
        </w:rPr>
        <w:t xml:space="preserve">Diálogos III,</w:t>
      </w:r>
      <w:r w:rsidDel="00000000" w:rsidR="00000000" w:rsidRPr="00000000">
        <w:rPr>
          <w:rtl w:val="0"/>
        </w:rPr>
        <w:t xml:space="preserve"> (traducción al español de C. García Gual, M. Martínez Hernández y E. Lledó Íñigo, Madrid: Editorial Gredos.</w:t>
      </w:r>
    </w:p>
    <w:p w:rsidR="00000000" w:rsidDel="00000000" w:rsidP="00000000" w:rsidRDefault="00000000" w:rsidRPr="00000000" w14:paraId="00000125">
      <w:pPr>
        <w:ind w:left="0" w:hanging="2"/>
        <w:jc w:val="both"/>
        <w:rPr/>
      </w:pPr>
      <w:r w:rsidDel="00000000" w:rsidR="00000000" w:rsidRPr="00000000">
        <w:rPr>
          <w:rtl w:val="0"/>
        </w:rPr>
        <w:t xml:space="preserve">PORRÚA, Ana (2011). </w:t>
      </w:r>
      <w:r w:rsidDel="00000000" w:rsidR="00000000" w:rsidRPr="00000000">
        <w:rPr>
          <w:i w:val="1"/>
          <w:rtl w:val="0"/>
        </w:rPr>
        <w:t xml:space="preserve">Caligrafía tonal. Ensayos sobre poesía</w:t>
      </w:r>
      <w:r w:rsidDel="00000000" w:rsidR="00000000" w:rsidRPr="00000000">
        <w:rPr>
          <w:rtl w:val="0"/>
        </w:rPr>
        <w:t xml:space="preserve">, Buenos Aires: Entropía.</w:t>
      </w:r>
    </w:p>
    <w:p w:rsidR="00000000" w:rsidDel="00000000" w:rsidP="00000000" w:rsidRDefault="00000000" w:rsidRPr="00000000" w14:paraId="00000126">
      <w:pPr>
        <w:ind w:left="0" w:hanging="2"/>
        <w:jc w:val="both"/>
        <w:rPr/>
      </w:pPr>
      <w:r w:rsidDel="00000000" w:rsidR="00000000" w:rsidRPr="00000000">
        <w:rPr>
          <w:rtl w:val="0"/>
        </w:rPr>
        <w:t xml:space="preserve">RANCIERE, Jacques (2009).  </w:t>
      </w:r>
      <w:r w:rsidDel="00000000" w:rsidR="00000000" w:rsidRPr="00000000">
        <w:rPr>
          <w:i w:val="1"/>
          <w:rtl w:val="0"/>
        </w:rPr>
        <w:t xml:space="preserve">La palabra muda</w:t>
      </w:r>
      <w:r w:rsidDel="00000000" w:rsidR="00000000" w:rsidRPr="00000000">
        <w:rPr>
          <w:rtl w:val="0"/>
        </w:rPr>
        <w:t xml:space="preserve">. Buenos Aires: Eterna Cadencia.</w:t>
      </w:r>
    </w:p>
    <w:p w:rsidR="00000000" w:rsidDel="00000000" w:rsidP="00000000" w:rsidRDefault="00000000" w:rsidRPr="00000000" w14:paraId="00000127">
      <w:pPr>
        <w:spacing w:after="100" w:lineRule="auto"/>
        <w:ind w:left="0" w:hanging="2"/>
        <w:rPr/>
      </w:pPr>
      <w:r w:rsidDel="00000000" w:rsidR="00000000" w:rsidRPr="00000000">
        <w:rPr>
          <w:rtl w:val="0"/>
        </w:rPr>
        <w:t xml:space="preserve">KRISTEVA, Julia. (1981 [1969]). Semiótica. Madrid: Fundamentos.</w:t>
      </w:r>
    </w:p>
    <w:p w:rsidR="00000000" w:rsidDel="00000000" w:rsidP="00000000" w:rsidRDefault="00000000" w:rsidRPr="00000000" w14:paraId="00000128">
      <w:pPr>
        <w:spacing w:after="100" w:lineRule="auto"/>
        <w:ind w:left="0" w:hanging="2"/>
        <w:rPr/>
      </w:pPr>
      <w:r w:rsidDel="00000000" w:rsidR="00000000" w:rsidRPr="00000000">
        <w:rPr>
          <w:rtl w:val="0"/>
        </w:rPr>
        <w:t xml:space="preserve">KRISTEVA, Julia. (1984). El texto de la novela. Barcelona: Lumen.</w:t>
      </w:r>
    </w:p>
    <w:p w:rsidR="00000000" w:rsidDel="00000000" w:rsidP="00000000" w:rsidRDefault="00000000" w:rsidRPr="00000000" w14:paraId="00000129">
      <w:pPr>
        <w:spacing w:after="100" w:lineRule="auto"/>
        <w:ind w:left="0" w:hanging="2"/>
        <w:rPr/>
      </w:pPr>
      <w:r w:rsidDel="00000000" w:rsidR="00000000" w:rsidRPr="00000000">
        <w:rPr>
          <w:rtl w:val="0"/>
        </w:rPr>
        <w:t xml:space="preserve">SPERANZA, Graciela (2006). </w:t>
      </w:r>
      <w:r w:rsidDel="00000000" w:rsidR="00000000" w:rsidRPr="00000000">
        <w:rPr>
          <w:i w:val="1"/>
          <w:rtl w:val="0"/>
        </w:rPr>
        <w:t xml:space="preserve">Fuera de campo. Literatura y arte argentinos después de Duchamp</w:t>
      </w:r>
      <w:r w:rsidDel="00000000" w:rsidR="00000000" w:rsidRPr="00000000">
        <w:rPr>
          <w:rtl w:val="0"/>
        </w:rPr>
        <w:t xml:space="preserve">. Buenos Aires: Anagrama.</w:t>
      </w:r>
    </w:p>
    <w:p w:rsidR="00000000" w:rsidDel="00000000" w:rsidP="00000000" w:rsidRDefault="00000000" w:rsidRPr="00000000" w14:paraId="0000012A">
      <w:pPr>
        <w:ind w:left="0" w:hanging="2"/>
        <w:rPr/>
      </w:pPr>
      <w:r w:rsidDel="00000000" w:rsidR="00000000" w:rsidRPr="00000000">
        <w:rPr>
          <w:rtl w:val="0"/>
        </w:rPr>
        <w:t xml:space="preserve">SCHVARTZMAN, Julio (2017-2018) “¡Shhh!”. Columna Fono/gramas. </w:t>
      </w:r>
      <w:r w:rsidDel="00000000" w:rsidR="00000000" w:rsidRPr="00000000">
        <w:rPr>
          <w:i w:val="1"/>
          <w:rtl w:val="0"/>
        </w:rPr>
        <w:t xml:space="preserve">BazarAmericano. </w:t>
      </w:r>
      <w:r w:rsidDel="00000000" w:rsidR="00000000" w:rsidRPr="00000000">
        <w:rPr>
          <w:rtl w:val="0"/>
        </w:rPr>
        <w:t xml:space="preserve">Noviembre-Enero.</w:t>
      </w:r>
    </w:p>
    <w:p w:rsidR="00000000" w:rsidDel="00000000" w:rsidP="00000000" w:rsidRDefault="00000000" w:rsidRPr="00000000" w14:paraId="0000012B">
      <w:pPr>
        <w:spacing w:after="100" w:line="240" w:lineRule="auto"/>
        <w:ind w:left="0" w:hanging="2"/>
        <w:rPr/>
      </w:pPr>
      <w:r w:rsidDel="00000000" w:rsidR="00000000" w:rsidRPr="00000000">
        <w:rPr>
          <w:rtl w:val="0"/>
        </w:rPr>
        <w:t xml:space="preserve">SCHVARTZMAN, Julio (2019). “El Poema 20 soterrado”. Columna Fono/gramas. </w:t>
      </w:r>
      <w:r w:rsidDel="00000000" w:rsidR="00000000" w:rsidRPr="00000000">
        <w:rPr>
          <w:i w:val="1"/>
          <w:rtl w:val="0"/>
        </w:rPr>
        <w:t xml:space="preserve">BazarAmericano</w:t>
      </w:r>
      <w:r w:rsidDel="00000000" w:rsidR="00000000" w:rsidRPr="00000000">
        <w:rPr>
          <w:rtl w:val="0"/>
        </w:rPr>
        <w:t xml:space="preserve">. Mayo-junio.</w:t>
      </w:r>
    </w:p>
    <w:p w:rsidR="00000000" w:rsidDel="00000000" w:rsidP="00000000" w:rsidRDefault="00000000" w:rsidRPr="00000000" w14:paraId="0000012C">
      <w:pPr>
        <w:spacing w:after="100" w:line="240" w:lineRule="auto"/>
        <w:ind w:left="0" w:hanging="2"/>
        <w:rPr/>
      </w:pPr>
      <w:r w:rsidDel="00000000" w:rsidR="00000000" w:rsidRPr="00000000">
        <w:rPr>
          <w:rtl w:val="0"/>
        </w:rPr>
        <w:t xml:space="preserve">STEINER, George (1990). </w:t>
      </w:r>
      <w:r w:rsidDel="00000000" w:rsidR="00000000" w:rsidRPr="00000000">
        <w:rPr>
          <w:i w:val="1"/>
          <w:rtl w:val="0"/>
        </w:rPr>
        <w:t xml:space="preserve">Lenguaje y silencio</w:t>
      </w:r>
      <w:r w:rsidDel="00000000" w:rsidR="00000000" w:rsidRPr="00000000">
        <w:rPr>
          <w:rtl w:val="0"/>
        </w:rPr>
        <w:t xml:space="preserve">, México: Gedisa.</w:t>
      </w:r>
    </w:p>
    <w:p w:rsidR="00000000" w:rsidDel="00000000" w:rsidP="00000000" w:rsidRDefault="00000000" w:rsidRPr="00000000" w14:paraId="0000012D">
      <w:pPr>
        <w:spacing w:after="100" w:line="240" w:lineRule="auto"/>
        <w:ind w:left="0" w:hanging="2"/>
        <w:rPr/>
      </w:pPr>
      <w:r w:rsidDel="00000000" w:rsidR="00000000" w:rsidRPr="00000000">
        <w:rPr>
          <w:rtl w:val="0"/>
        </w:rPr>
        <w:t xml:space="preserve">STEINER, George (1993). </w:t>
      </w:r>
      <w:r w:rsidDel="00000000" w:rsidR="00000000" w:rsidRPr="00000000">
        <w:rPr>
          <w:i w:val="1"/>
          <w:rtl w:val="0"/>
        </w:rPr>
        <w:t xml:space="preserve">Presencias reales</w:t>
      </w:r>
      <w:r w:rsidDel="00000000" w:rsidR="00000000" w:rsidRPr="00000000">
        <w:rPr>
          <w:rtl w:val="0"/>
        </w:rPr>
        <w:t xml:space="preserve">. Buenos Aires: Ensayos/Destino.</w:t>
      </w:r>
    </w:p>
    <w:p w:rsidR="00000000" w:rsidDel="00000000" w:rsidP="00000000" w:rsidRDefault="00000000" w:rsidRPr="00000000" w14:paraId="0000012E">
      <w:pPr>
        <w:spacing w:after="100" w:lineRule="auto"/>
        <w:ind w:left="0" w:hanging="2"/>
        <w:rPr/>
      </w:pPr>
      <w:r w:rsidDel="00000000" w:rsidR="00000000" w:rsidRPr="00000000">
        <w:rPr>
          <w:rtl w:val="0"/>
        </w:rPr>
        <w:t xml:space="preserve">ZUMTHOR, Paul (1991). </w:t>
      </w:r>
      <w:r w:rsidDel="00000000" w:rsidR="00000000" w:rsidRPr="00000000">
        <w:rPr>
          <w:i w:val="1"/>
          <w:rtl w:val="0"/>
        </w:rPr>
        <w:t xml:space="preserve">Introducción a la poesía oral</w:t>
      </w:r>
      <w:r w:rsidDel="00000000" w:rsidR="00000000" w:rsidRPr="00000000">
        <w:rPr>
          <w:rtl w:val="0"/>
        </w:rPr>
        <w:t xml:space="preserve">. Madrid: Taurus.</w:t>
      </w:r>
    </w:p>
    <w:p w:rsidR="00000000" w:rsidDel="00000000" w:rsidP="00000000" w:rsidRDefault="00000000" w:rsidRPr="00000000" w14:paraId="0000012F">
      <w:pPr>
        <w:spacing w:after="100" w:lineRule="auto"/>
        <w:ind w:left="0" w:hanging="2"/>
        <w:rPr/>
      </w:pPr>
      <w:r w:rsidDel="00000000" w:rsidR="00000000" w:rsidRPr="00000000">
        <w:rPr>
          <w:rtl w:val="0"/>
        </w:rPr>
      </w:r>
    </w:p>
    <w:p w:rsidR="00000000" w:rsidDel="00000000" w:rsidP="00000000" w:rsidRDefault="00000000" w:rsidRPr="00000000" w14:paraId="00000130">
      <w:pPr>
        <w:ind w:left="0" w:hanging="2"/>
        <w:jc w:val="both"/>
        <w:rPr/>
      </w:pPr>
      <w:r w:rsidDel="00000000" w:rsidR="00000000" w:rsidRPr="00000000">
        <w:rPr>
          <w:rtl w:val="0"/>
        </w:rPr>
      </w:r>
    </w:p>
    <w:p w:rsidR="00000000" w:rsidDel="00000000" w:rsidP="00000000" w:rsidRDefault="00000000" w:rsidRPr="00000000" w14:paraId="00000131">
      <w:pPr>
        <w:ind w:left="0" w:hanging="2"/>
        <w:jc w:val="both"/>
        <w:rPr/>
      </w:pPr>
      <w:r w:rsidDel="00000000" w:rsidR="00000000" w:rsidRPr="00000000">
        <w:rPr>
          <w:rtl w:val="0"/>
        </w:rPr>
      </w:r>
    </w:p>
    <w:p w:rsidR="00000000" w:rsidDel="00000000" w:rsidP="00000000" w:rsidRDefault="00000000" w:rsidRPr="00000000" w14:paraId="00000132">
      <w:pPr>
        <w:numPr>
          <w:ilvl w:val="0"/>
          <w:numId w:val="1"/>
        </w:numPr>
        <w:spacing w:after="240" w:lineRule="auto"/>
        <w:ind w:left="0" w:hanging="2"/>
        <w:jc w:val="both"/>
        <w:rPr/>
      </w:pPr>
      <w:r w:rsidDel="00000000" w:rsidR="00000000" w:rsidRPr="00000000">
        <w:rPr>
          <w:b w:val="1"/>
          <w:rtl w:val="0"/>
        </w:rPr>
        <w:t xml:space="preserve">Organización del dictado de seminario </w:t>
      </w:r>
      <w:r w:rsidDel="00000000" w:rsidR="00000000" w:rsidRPr="00000000">
        <w:rPr>
          <w:rtl w:val="0"/>
        </w:rPr>
      </w:r>
    </w:p>
    <w:p w:rsidR="00000000" w:rsidDel="00000000" w:rsidP="00000000" w:rsidRDefault="00000000" w:rsidRPr="00000000" w14:paraId="00000133">
      <w:pPr>
        <w:spacing w:after="120" w:lineRule="auto"/>
        <w:ind w:left="0" w:hanging="2"/>
        <w:jc w:val="both"/>
        <w:rPr/>
      </w:pPr>
      <w:r w:rsidDel="00000000" w:rsidR="00000000" w:rsidRPr="00000000">
        <w:rPr>
          <w:rtl w:val="0"/>
        </w:rPr>
        <w:t xml:space="preserve">El seminario se dicta en modalidad virtual mientras duren las restricciones establecidas por </w:t>
      </w:r>
      <w:r w:rsidDel="00000000" w:rsidR="00000000" w:rsidRPr="00000000">
        <w:rPr>
          <w:highlight w:val="white"/>
          <w:rtl w:val="0"/>
        </w:rPr>
        <w:t xml:space="preserve">el Aislamiento Social Preventivo y Obligatorio definido por el gobierno nacional (DNU 297/2020)</w:t>
      </w:r>
      <w:r w:rsidDel="00000000" w:rsidR="00000000" w:rsidRPr="00000000">
        <w:rPr>
          <w:rtl w:val="0"/>
        </w:rPr>
        <w:t xml:space="preserve">. Su funcionamiento se adecua a lo establecido en la Res. (D) Nº 732/20 y a la normativa específica dispuesta a los efectos de organizar el dictado a distancia. </w:t>
      </w:r>
    </w:p>
    <w:p w:rsidR="00000000" w:rsidDel="00000000" w:rsidP="00000000" w:rsidRDefault="00000000" w:rsidRPr="00000000" w14:paraId="00000134">
      <w:pPr>
        <w:spacing w:after="120" w:lineRule="auto"/>
        <w:ind w:left="0" w:hanging="2"/>
        <w:jc w:val="both"/>
        <w:rPr/>
      </w:pPr>
      <w:r w:rsidDel="00000000" w:rsidR="00000000" w:rsidRPr="00000000">
        <w:rPr>
          <w:rtl w:val="0"/>
        </w:rPr>
        <w:t xml:space="preserve">El dictado de clases se realiza a través del campus virtual de la Facultad de Filosofía y Letras y de otros canales de comunicación virtual que se consideren pertinentes para favorecer el intercambio pedagógico con los/las estudiantes.</w:t>
      </w:r>
    </w:p>
    <w:p w:rsidR="00000000" w:rsidDel="00000000" w:rsidP="00000000" w:rsidRDefault="00000000" w:rsidRPr="00000000" w14:paraId="00000135">
      <w:pPr>
        <w:spacing w:after="120" w:lineRule="auto"/>
        <w:ind w:left="0" w:hanging="2"/>
        <w:jc w:val="both"/>
        <w:rPr/>
      </w:pPr>
      <w:r w:rsidDel="00000000" w:rsidR="00000000" w:rsidRPr="00000000">
        <w:rPr>
          <w:rtl w:val="0"/>
        </w:rPr>
        <w:t xml:space="preserve">La carga horaria total es de 64 horas.    </w:t>
      </w:r>
    </w:p>
    <w:p w:rsidR="00000000" w:rsidDel="00000000" w:rsidP="00000000" w:rsidRDefault="00000000" w:rsidRPr="00000000" w14:paraId="00000136">
      <w:pPr>
        <w:ind w:left="0" w:hanging="2"/>
        <w:jc w:val="both"/>
        <w:rPr/>
      </w:pPr>
      <w:r w:rsidDel="00000000" w:rsidR="00000000" w:rsidRPr="00000000">
        <w:rPr>
          <w:rtl w:val="0"/>
        </w:rPr>
      </w:r>
    </w:p>
    <w:p w:rsidR="00000000" w:rsidDel="00000000" w:rsidP="00000000" w:rsidRDefault="00000000" w:rsidRPr="00000000" w14:paraId="00000137">
      <w:pPr>
        <w:spacing w:after="120" w:lineRule="auto"/>
        <w:ind w:left="0" w:hanging="2"/>
        <w:jc w:val="both"/>
        <w:rPr/>
      </w:pPr>
      <w:r w:rsidDel="00000000" w:rsidR="00000000" w:rsidRPr="00000000">
        <w:rPr>
          <w:b w:val="1"/>
          <w:rtl w:val="0"/>
        </w:rPr>
        <w:t xml:space="preserve">Modalidad de trabajo</w:t>
      </w:r>
      <w:r w:rsidDel="00000000" w:rsidR="00000000" w:rsidRPr="00000000">
        <w:rPr>
          <w:rtl w:val="0"/>
        </w:rPr>
      </w:r>
    </w:p>
    <w:p w:rsidR="00000000" w:rsidDel="00000000" w:rsidP="00000000" w:rsidRDefault="00000000" w:rsidRPr="00000000" w14:paraId="00000138">
      <w:pPr>
        <w:spacing w:after="120" w:lineRule="auto"/>
        <w:ind w:left="0" w:hanging="2"/>
        <w:jc w:val="both"/>
        <w:rPr/>
      </w:pPr>
      <w:r w:rsidDel="00000000" w:rsidR="00000000" w:rsidRPr="00000000">
        <w:rPr>
          <w:rtl w:val="0"/>
        </w:rPr>
        <w:t xml:space="preserve">El seminario se adaptará a la contingencia de la modalidad virtual motivada por la emergencia sanitaria y la reclusión obligatoria que rige hasta el momento de presentación de este programa.</w:t>
      </w:r>
    </w:p>
    <w:p w:rsidR="00000000" w:rsidDel="00000000" w:rsidP="00000000" w:rsidRDefault="00000000" w:rsidRPr="00000000" w14:paraId="00000139">
      <w:pPr>
        <w:spacing w:after="120" w:lineRule="auto"/>
        <w:ind w:left="0" w:hanging="2"/>
        <w:jc w:val="both"/>
        <w:rPr/>
      </w:pPr>
      <w:r w:rsidDel="00000000" w:rsidR="00000000" w:rsidRPr="00000000">
        <w:rPr>
          <w:rtl w:val="0"/>
        </w:rPr>
        <w:t xml:space="preserve">Proponemos una modalidad doble: se enviarán semanalmente clases grabadas de dos horas (probablemente en dos emisiones) tanto en formato video como solo audio, de modo que los estudiantes puedan acceder según su conectividad. El envío de estas clases se realizará con al menos un día de anticipación a la segunda instancia de cursada; el encuentro sincrónico.</w:t>
      </w:r>
    </w:p>
    <w:p w:rsidR="00000000" w:rsidDel="00000000" w:rsidP="00000000" w:rsidRDefault="00000000" w:rsidRPr="00000000" w14:paraId="0000013A">
      <w:pPr>
        <w:spacing w:after="120" w:lineRule="auto"/>
        <w:ind w:left="0" w:hanging="2"/>
        <w:jc w:val="both"/>
        <w:rPr/>
      </w:pPr>
      <w:r w:rsidDel="00000000" w:rsidR="00000000" w:rsidRPr="00000000">
        <w:rPr>
          <w:rtl w:val="0"/>
        </w:rPr>
        <w:t xml:space="preserve">La otra mitad de la carga horaria se realizará a través de encuentros sincrónicos en plataformas de conferencias virtuales (preferentemente Jitsi, pero también podrían ser Zoom o Meet). En estas clases, se fomentará la participación grupal a partir de líneas e indagaciones que habrán sido propuestas en previamente, tanto en la clase grabada como en comunicaciones directas por medios electrónicos. </w:t>
      </w:r>
    </w:p>
    <w:p w:rsidR="00000000" w:rsidDel="00000000" w:rsidP="00000000" w:rsidRDefault="00000000" w:rsidRPr="00000000" w14:paraId="0000013B">
      <w:pPr>
        <w:spacing w:after="120" w:lineRule="auto"/>
        <w:ind w:left="0" w:hanging="2"/>
        <w:jc w:val="both"/>
        <w:rPr/>
      </w:pPr>
      <w:r w:rsidDel="00000000" w:rsidR="00000000" w:rsidRPr="00000000">
        <w:rPr>
          <w:rtl w:val="0"/>
        </w:rPr>
        <w:t xml:space="preserve">Se programarán también algunas participaciones especiales, de lectores invitados (escritoras y escritores, críticos y críticas) que podrán darse tanto en las emisiones grabadas como en los encuentros sincrónicos. </w:t>
      </w:r>
    </w:p>
    <w:p w:rsidR="00000000" w:rsidDel="00000000" w:rsidP="00000000" w:rsidRDefault="00000000" w:rsidRPr="00000000" w14:paraId="0000013C">
      <w:pPr>
        <w:spacing w:after="120" w:lineRule="auto"/>
        <w:ind w:left="0" w:hanging="2"/>
        <w:jc w:val="both"/>
        <w:rPr/>
      </w:pPr>
      <w:r w:rsidDel="00000000" w:rsidR="00000000" w:rsidRPr="00000000">
        <w:rPr>
          <w:rtl w:val="0"/>
        </w:rPr>
        <w:t xml:space="preserve">También se promoverá la participación y exposición de los estudiantes, a partir de envíos con sus propias lecturas, que serán editados e incorporados en las grabaciones de la profesora a cargo. Como figura en el último objetivo presentado, se estimulará la construcción colectiva de un archivo-catálogo de obras que incorporen la relación voces-tecnologías, por lo que estará permitido incorporar para los análisis individuales títulos no incluidos en la bibliografía obligatoria, siempre y cuando, interactúen con lo visto en el curso y den cuenta de las lecturas solicitadas.</w:t>
      </w:r>
    </w:p>
    <w:p w:rsidR="00000000" w:rsidDel="00000000" w:rsidP="00000000" w:rsidRDefault="00000000" w:rsidRPr="00000000" w14:paraId="0000013D">
      <w:pPr>
        <w:spacing w:after="120" w:lineRule="auto"/>
        <w:ind w:left="0" w:hanging="2"/>
        <w:jc w:val="both"/>
        <w:rPr/>
      </w:pPr>
      <w:r w:rsidDel="00000000" w:rsidR="00000000" w:rsidRPr="00000000">
        <w:rPr>
          <w:rtl w:val="0"/>
        </w:rPr>
        <w:t xml:space="preserve">Hacia el final del seminario, se trabajará también con formatos multimediales, fomentando la experimentación de los estudiantes con dispositivos de registro y reproducción vocales como punto de partida para una ejercitación sobre propuestas didácticas y escrituras críticas. </w:t>
      </w:r>
    </w:p>
    <w:p w:rsidR="00000000" w:rsidDel="00000000" w:rsidP="00000000" w:rsidRDefault="00000000" w:rsidRPr="00000000" w14:paraId="0000013E">
      <w:pPr>
        <w:ind w:left="0" w:hanging="2"/>
        <w:jc w:val="both"/>
        <w:rPr/>
      </w:pPr>
      <w:r w:rsidDel="00000000" w:rsidR="00000000" w:rsidRPr="00000000">
        <w:rPr>
          <w:rtl w:val="0"/>
        </w:rPr>
      </w:r>
    </w:p>
    <w:p w:rsidR="00000000" w:rsidDel="00000000" w:rsidP="00000000" w:rsidRDefault="00000000" w:rsidRPr="00000000" w14:paraId="0000013F">
      <w:pPr>
        <w:numPr>
          <w:ilvl w:val="0"/>
          <w:numId w:val="1"/>
        </w:numPr>
        <w:ind w:left="0" w:hanging="2"/>
        <w:jc w:val="both"/>
        <w:rPr/>
      </w:pPr>
      <w:r w:rsidDel="00000000" w:rsidR="00000000" w:rsidRPr="00000000">
        <w:rPr>
          <w:b w:val="1"/>
          <w:rtl w:val="0"/>
        </w:rPr>
        <w:t xml:space="preserve">Organización de la evaluación </w:t>
      </w:r>
      <w:r w:rsidDel="00000000" w:rsidR="00000000" w:rsidRPr="00000000">
        <w:rPr>
          <w:rtl w:val="0"/>
        </w:rPr>
      </w:r>
    </w:p>
    <w:p w:rsidR="00000000" w:rsidDel="00000000" w:rsidP="00000000" w:rsidRDefault="00000000" w:rsidRPr="00000000" w14:paraId="00000140">
      <w:pPr>
        <w:ind w:left="0" w:hanging="2"/>
        <w:jc w:val="both"/>
        <w:rPr/>
      </w:pPr>
      <w:r w:rsidDel="00000000" w:rsidR="00000000" w:rsidRPr="00000000">
        <w:rPr>
          <w:rtl w:val="0"/>
        </w:rPr>
      </w:r>
    </w:p>
    <w:p w:rsidR="00000000" w:rsidDel="00000000" w:rsidP="00000000" w:rsidRDefault="00000000" w:rsidRPr="00000000" w14:paraId="00000141">
      <w:pPr>
        <w:spacing w:after="120" w:lineRule="auto"/>
        <w:ind w:left="0" w:hanging="2"/>
        <w:jc w:val="both"/>
        <w:rPr/>
      </w:pPr>
      <w:r w:rsidDel="00000000" w:rsidR="00000000" w:rsidRPr="00000000">
        <w:rPr>
          <w:rtl w:val="0"/>
        </w:rPr>
        <w:t xml:space="preserve">El sistema de regularidad y aprobación del seminario se rige por el Reglamento Académico (Res. (CD) Nº 4428/17) e incorpora las modificaciones establecidas en la Res. D 732/20 para su adecuación a la modalidad virtual de manera excepcional:</w:t>
      </w:r>
    </w:p>
    <w:p w:rsidR="00000000" w:rsidDel="00000000" w:rsidP="00000000" w:rsidRDefault="00000000" w:rsidRPr="00000000" w14:paraId="00000142">
      <w:pPr>
        <w:spacing w:after="120" w:lineRule="auto"/>
        <w:ind w:left="0" w:hanging="2"/>
        <w:jc w:val="both"/>
        <w:rPr/>
      </w:pPr>
      <w:r w:rsidDel="00000000" w:rsidR="00000000" w:rsidRPr="00000000">
        <w:rPr>
          <w:u w:val="single"/>
          <w:rtl w:val="0"/>
        </w:rPr>
        <w:t xml:space="preserve">Regularización del seminario</w:t>
      </w:r>
      <w:r w:rsidDel="00000000" w:rsidR="00000000" w:rsidRPr="00000000">
        <w:rPr>
          <w:rtl w:val="0"/>
        </w:rPr>
        <w:t xml:space="preserve">: </w:t>
      </w:r>
    </w:p>
    <w:p w:rsidR="00000000" w:rsidDel="00000000" w:rsidP="00000000" w:rsidRDefault="00000000" w:rsidRPr="00000000" w14:paraId="00000143">
      <w:pPr>
        <w:ind w:left="0" w:hanging="2"/>
        <w:jc w:val="both"/>
        <w:rPr/>
      </w:pPr>
      <w:r w:rsidDel="00000000" w:rsidR="00000000" w:rsidRPr="00000000">
        <w:rPr>
          <w:rtl w:val="0"/>
        </w:rPr>
        <w:t xml:space="preserve">Es condición para alcanzar la regularidad del seminario aprobar una evaluación con un mínimo de 4 (cuatro) durante la cursada. Para ello los/las docentes a cargo dispondrán de un dispositivo definido para tal fin. </w:t>
      </w:r>
    </w:p>
    <w:p w:rsidR="00000000" w:rsidDel="00000000" w:rsidP="00000000" w:rsidRDefault="00000000" w:rsidRPr="00000000" w14:paraId="00000144">
      <w:pPr>
        <w:ind w:left="0" w:hanging="2"/>
        <w:jc w:val="both"/>
        <w:rPr>
          <w:u w:val="single"/>
        </w:rPr>
      </w:pPr>
      <w:r w:rsidDel="00000000" w:rsidR="00000000" w:rsidRPr="00000000">
        <w:rPr>
          <w:rtl w:val="0"/>
        </w:rPr>
      </w:r>
    </w:p>
    <w:p w:rsidR="00000000" w:rsidDel="00000000" w:rsidP="00000000" w:rsidRDefault="00000000" w:rsidRPr="00000000" w14:paraId="00000145">
      <w:pPr>
        <w:spacing w:after="120" w:lineRule="auto"/>
        <w:ind w:left="0" w:hanging="2"/>
        <w:jc w:val="both"/>
        <w:rPr/>
      </w:pPr>
      <w:r w:rsidDel="00000000" w:rsidR="00000000" w:rsidRPr="00000000">
        <w:rPr>
          <w:u w:val="single"/>
          <w:rtl w:val="0"/>
        </w:rPr>
        <w:t xml:space="preserve">Aprobación del seminario</w:t>
      </w:r>
      <w:r w:rsidDel="00000000" w:rsidR="00000000" w:rsidRPr="00000000">
        <w:rPr>
          <w:rtl w:val="0"/>
        </w:rPr>
        <w:t xml:space="preserve">: </w:t>
      </w:r>
    </w:p>
    <w:p w:rsidR="00000000" w:rsidDel="00000000" w:rsidP="00000000" w:rsidRDefault="00000000" w:rsidRPr="00000000" w14:paraId="00000146">
      <w:pPr>
        <w:ind w:left="0" w:hanging="2"/>
        <w:jc w:val="both"/>
        <w:rPr/>
      </w:pPr>
      <w:r w:rsidDel="00000000" w:rsidR="00000000" w:rsidRPr="00000000">
        <w:rPr>
          <w:rtl w:val="0"/>
        </w:rPr>
        <w:t xml:space="preserve">Los/as estudiantes que cumplan el requisito mencionado podrán presentar el trabajo final integrador que será calificado con otra nota. La calificación final resultará del promedio de la nota de cursada y del trabajo final integrador.</w:t>
      </w:r>
    </w:p>
    <w:p w:rsidR="00000000" w:rsidDel="00000000" w:rsidP="00000000" w:rsidRDefault="00000000" w:rsidRPr="00000000" w14:paraId="00000147">
      <w:pPr>
        <w:ind w:left="0" w:hanging="2"/>
        <w:jc w:val="both"/>
        <w:rPr/>
      </w:pPr>
      <w:r w:rsidDel="00000000" w:rsidR="00000000" w:rsidRPr="00000000">
        <w:rPr>
          <w:rtl w:val="0"/>
        </w:rPr>
      </w:r>
    </w:p>
    <w:p w:rsidR="00000000" w:rsidDel="00000000" w:rsidP="00000000" w:rsidRDefault="00000000" w:rsidRPr="00000000" w14:paraId="00000148">
      <w:pPr>
        <w:ind w:left="0" w:hanging="2"/>
        <w:jc w:val="both"/>
        <w:rPr/>
      </w:pPr>
      <w:r w:rsidDel="00000000" w:rsidR="00000000" w:rsidRPr="00000000">
        <w:rPr>
          <w:rtl w:val="0"/>
        </w:rPr>
        <w:t xml:space="preserve">Si el trabajo final integrador fuera rechazado, los/as interesados/as tendrán la opción de presentarlo nuevamente antes de la finalización del plazo de vigencia de la regularidad. El/la estudiante que no presente su trabajo dentro del plazo fijado, no podrá ser considerado/a para la aprobación del seminario.</w:t>
      </w:r>
    </w:p>
    <w:p w:rsidR="00000000" w:rsidDel="00000000" w:rsidP="00000000" w:rsidRDefault="00000000" w:rsidRPr="00000000" w14:paraId="00000149">
      <w:pPr>
        <w:ind w:left="0" w:hanging="2"/>
        <w:jc w:val="both"/>
        <w:rPr/>
      </w:pPr>
      <w:r w:rsidDel="00000000" w:rsidR="00000000" w:rsidRPr="00000000">
        <w:rPr>
          <w:rtl w:val="0"/>
        </w:rPr>
      </w:r>
    </w:p>
    <w:p w:rsidR="00000000" w:rsidDel="00000000" w:rsidP="00000000" w:rsidRDefault="00000000" w:rsidRPr="00000000" w14:paraId="0000014A">
      <w:pPr>
        <w:ind w:left="0" w:hanging="2"/>
        <w:jc w:val="both"/>
        <w:rPr/>
      </w:pPr>
      <w:r w:rsidDel="00000000" w:rsidR="00000000" w:rsidRPr="00000000">
        <w:rPr>
          <w:rtl w:val="0"/>
        </w:rPr>
        <w:t xml:space="preserve">VIGENCIA DE LA REGULARIDAD: El plazo de presentación del trabajo final de los seminarios es de 4 (cuatro) años posteriores a su finalización. </w:t>
      </w:r>
    </w:p>
    <w:p w:rsidR="00000000" w:rsidDel="00000000" w:rsidP="00000000" w:rsidRDefault="00000000" w:rsidRPr="00000000" w14:paraId="0000014B">
      <w:pPr>
        <w:ind w:left="0" w:hanging="2"/>
        <w:jc w:val="both"/>
        <w:rPr/>
      </w:pPr>
      <w:r w:rsidDel="00000000" w:rsidR="00000000" w:rsidRPr="00000000">
        <w:rPr>
          <w:rtl w:val="0"/>
        </w:rPr>
      </w:r>
    </w:p>
    <w:p w:rsidR="00000000" w:rsidDel="00000000" w:rsidP="00000000" w:rsidRDefault="00000000" w:rsidRPr="00000000" w14:paraId="0000014C">
      <w:pPr>
        <w:ind w:left="0" w:hanging="2"/>
        <w:jc w:val="both"/>
        <w:rPr/>
      </w:pPr>
      <w:r w:rsidDel="00000000" w:rsidR="00000000" w:rsidRPr="00000000">
        <w:rPr>
          <w:rtl w:val="0"/>
        </w:rPr>
        <w:t xml:space="preserve">RÉGIMEN TRANSITORIO DE ASISTENCIA, REGULARIDAD Y MODALIDADES DE EVALUACIÓN DE MATERIAS: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los/las Profesores a cargo del seminario.</w:t>
      </w:r>
      <w:r w:rsidDel="00000000" w:rsidR="00000000" w:rsidRPr="00000000">
        <w:drawing>
          <wp:anchor allowOverlap="1" behindDoc="0" distB="0" distT="0" distL="0" distR="0" hidden="0" layoutInCell="1" locked="0" relativeHeight="0" simplePos="0">
            <wp:simplePos x="0" y="0"/>
            <wp:positionH relativeFrom="column">
              <wp:posOffset>3421380</wp:posOffset>
            </wp:positionH>
            <wp:positionV relativeFrom="paragraph">
              <wp:posOffset>2029460</wp:posOffset>
            </wp:positionV>
            <wp:extent cx="2002155" cy="882015"/>
            <wp:effectExtent b="0" l="0" r="0" t="0"/>
            <wp:wrapTopAndBottom distB="0" distT="0"/>
            <wp:docPr id="1028"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002155" cy="882015"/>
                    </a:xfrm>
                    <a:prstGeom prst="rect"/>
                    <a:ln/>
                  </pic:spPr>
                </pic:pic>
              </a:graphicData>
            </a:graphic>
          </wp:anchor>
        </w:drawing>
      </w:r>
    </w:p>
    <w:p w:rsidR="00000000" w:rsidDel="00000000" w:rsidP="00000000" w:rsidRDefault="00000000" w:rsidRPr="00000000" w14:paraId="0000014D">
      <w:pPr>
        <w:ind w:left="0" w:hanging="2"/>
        <w:jc w:val="both"/>
        <w:rPr/>
      </w:pPr>
      <w:r w:rsidDel="00000000" w:rsidR="00000000" w:rsidRPr="00000000">
        <w:rPr>
          <w:rtl w:val="0"/>
        </w:rPr>
      </w:r>
    </w:p>
    <w:p w:rsidR="00000000" w:rsidDel="00000000" w:rsidP="00000000" w:rsidRDefault="00000000" w:rsidRPr="00000000" w14:paraId="0000014E">
      <w:pPr>
        <w:numPr>
          <w:ilvl w:val="0"/>
          <w:numId w:val="1"/>
        </w:numPr>
        <w:ind w:left="0" w:hanging="2"/>
        <w:jc w:val="both"/>
        <w:rPr/>
      </w:pPr>
      <w:r w:rsidDel="00000000" w:rsidR="00000000" w:rsidRPr="00000000">
        <w:rPr>
          <w:b w:val="1"/>
          <w:rtl w:val="0"/>
        </w:rPr>
        <w:t xml:space="preserve">Recomendaciones</w:t>
      </w:r>
      <w:r w:rsidDel="00000000" w:rsidR="00000000" w:rsidRPr="00000000">
        <w:rPr>
          <w:rtl w:val="0"/>
        </w:rPr>
      </w:r>
    </w:p>
    <w:p w:rsidR="00000000" w:rsidDel="00000000" w:rsidP="00000000" w:rsidRDefault="00000000" w:rsidRPr="00000000" w14:paraId="0000014F">
      <w:pPr>
        <w:ind w:left="0" w:hanging="2"/>
        <w:jc w:val="both"/>
        <w:rPr/>
      </w:pPr>
      <w:r w:rsidDel="00000000" w:rsidR="00000000" w:rsidRPr="00000000">
        <w:rPr>
          <w:rtl w:val="0"/>
        </w:rPr>
        <w:t xml:space="preserve">Se recomienda haber cursado y aprobado al menos una Literatura Argentina y, sería óptimo que hubieran cursado las dos literaturas de la especialidad. </w:t>
      </w:r>
    </w:p>
    <w:p w:rsidR="00000000" w:rsidDel="00000000" w:rsidP="00000000" w:rsidRDefault="00000000" w:rsidRPr="00000000" w14:paraId="00000150">
      <w:pPr>
        <w:ind w:left="0" w:hanging="2"/>
        <w:jc w:val="both"/>
        <w:rPr/>
      </w:pPr>
      <w:r w:rsidDel="00000000" w:rsidR="00000000" w:rsidRPr="00000000">
        <w:rPr>
          <w:rtl w:val="0"/>
        </w:rPr>
      </w:r>
    </w:p>
    <w:p w:rsidR="00000000" w:rsidDel="00000000" w:rsidP="00000000" w:rsidRDefault="00000000" w:rsidRPr="00000000" w14:paraId="00000151">
      <w:pPr>
        <w:ind w:left="0" w:hanging="2"/>
        <w:jc w:val="right"/>
        <w:rPr/>
      </w:pPr>
      <w:r w:rsidDel="00000000" w:rsidR="00000000" w:rsidRPr="00000000">
        <w:rPr>
          <w:rtl w:val="0"/>
        </w:rPr>
        <w:t xml:space="preserve">Miguel Vedda</w:t>
      </w:r>
    </w:p>
    <w:p w:rsidR="00000000" w:rsidDel="00000000" w:rsidP="00000000" w:rsidRDefault="00000000" w:rsidRPr="00000000" w14:paraId="00000152">
      <w:pPr>
        <w:ind w:left="0" w:hanging="2"/>
        <w:jc w:val="right"/>
        <w:rPr/>
      </w:pPr>
      <w:bookmarkStart w:colFirst="0" w:colLast="0" w:name="_heading=h.gjdgxs" w:id="0"/>
      <w:bookmarkEnd w:id="0"/>
      <w:r w:rsidDel="00000000" w:rsidR="00000000" w:rsidRPr="00000000">
        <w:rPr>
          <w:rtl w:val="0"/>
        </w:rPr>
        <w:t xml:space="preserve">Director del Departamento de Letras</w:t>
      </w:r>
    </w:p>
    <w:p w:rsidR="00000000" w:rsidDel="00000000" w:rsidP="00000000" w:rsidRDefault="00000000" w:rsidRPr="00000000" w14:paraId="00000153">
      <w:pPr>
        <w:ind w:left="0" w:hanging="2"/>
        <w:jc w:val="both"/>
        <w:rPr/>
      </w:pPr>
      <w:r w:rsidDel="00000000" w:rsidR="00000000" w:rsidRPr="00000000">
        <w:rPr>
          <w:rtl w:val="0"/>
        </w:rPr>
      </w:r>
    </w:p>
    <w:p w:rsidR="00000000" w:rsidDel="00000000" w:rsidP="00000000" w:rsidRDefault="00000000" w:rsidRPr="00000000" w14:paraId="00000154">
      <w:pPr>
        <w:ind w:left="0" w:hanging="2"/>
        <w:jc w:val="both"/>
        <w:rPr/>
      </w:pPr>
      <w:r w:rsidDel="00000000" w:rsidR="00000000" w:rsidRPr="00000000">
        <w:rPr>
          <w:rtl w:val="0"/>
        </w:rPr>
      </w:r>
    </w:p>
    <w:p w:rsidR="00000000" w:rsidDel="00000000" w:rsidP="00000000" w:rsidRDefault="00000000" w:rsidRPr="00000000" w14:paraId="00000155">
      <w:pPr>
        <w:ind w:left="0" w:hanging="2"/>
        <w:jc w:val="right"/>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pgMar w:bottom="1134" w:top="1134" w:left="2268" w:right="1134" w:header="720" w:footer="1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hanging="2"/>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ind w:left="0" w:hanging="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hanging="2"/>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F">
    <w:pPr>
      <w:widowControl w:val="1"/>
      <w:pBdr>
        <w:top w:space="0" w:sz="0" w:val="nil"/>
        <w:left w:space="0" w:sz="0" w:val="nil"/>
        <w:bottom w:space="0" w:sz="0" w:val="nil"/>
        <w:right w:space="0" w:sz="0" w:val="nil"/>
        <w:between w:space="0" w:sz="0" w:val="nil"/>
      </w:pBdr>
      <w:tabs>
        <w:tab w:val="center" w:pos="4419"/>
        <w:tab w:val="right" w:pos="8838"/>
      </w:tabs>
      <w:spacing w:line="240" w:lineRule="auto"/>
      <w:ind w:left="0" w:hanging="2"/>
      <w:rPr>
        <w:rFonts w:ascii="Times New Roman" w:cs="Times New Roman" w:eastAsia="Times New Roman" w:hAnsi="Times New Roman"/>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6">
      <w:pPr>
        <w:ind w:left="0" w:hanging="2"/>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Programa adecuado a las pautas de funcionamiento para la modalidad virtual establecidas en Res. D. 732/20 y otra normativa específica dispuesta a los efectos de organizar la cursada en el contexto de la emergencia sanitaria que impide el desarrollo de clases presenciales en la Universidad.</w:t>
      </w:r>
    </w:p>
  </w:footnote>
  <w:footnote w:id="1">
    <w:p w:rsidR="00000000" w:rsidDel="00000000" w:rsidP="00000000" w:rsidRDefault="00000000" w:rsidRPr="00000000" w14:paraId="00000157">
      <w:pPr>
        <w:ind w:left="0" w:hanging="2"/>
        <w:jc w:val="both"/>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Los/as docentes interinos/as están sujetos a la designación que apruebe el Consejo Directivo para el ciclo lectivo correspondiente.</w:t>
      </w:r>
    </w:p>
    <w:p w:rsidR="00000000" w:rsidDel="00000000" w:rsidP="00000000" w:rsidRDefault="00000000" w:rsidRPr="00000000" w14:paraId="00000158">
      <w:pPr>
        <w:ind w:left="0" w:hanging="2"/>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hanging="2"/>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hanging="2"/>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hanging="2"/>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AR"/>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hanging="1"/>
      <w:jc w:val="both"/>
    </w:pPr>
    <w:rPr>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ind w:left="0" w:hanging="1"/>
      <w:jc w:val="both"/>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0"/>
      <w:suppressAutoHyphens w:val="1"/>
      <w:spacing w:line="1" w:lineRule="atLeast"/>
      <w:ind w:left="-1" w:leftChars="-1" w:hanging="1" w:hangingChars="1"/>
      <w:textDirection w:val="btLr"/>
      <w:textAlignment w:val="top"/>
      <w:outlineLvl w:val="0"/>
    </w:pPr>
    <w:rPr>
      <w:rFonts w:ascii="Liberation Serif" w:cs="Liberation Serif" w:hAnsi="Liberation Serif"/>
      <w:color w:val="000000"/>
      <w:position w:val="-1"/>
      <w:lang w:val="es-AR"/>
    </w:rPr>
  </w:style>
  <w:style w:type="paragraph" w:styleId="Ttulo1">
    <w:name w:val="heading 1"/>
    <w:basedOn w:val="Normal"/>
    <w:next w:val="Normal"/>
    <w:uiPriority w:val="9"/>
    <w:qFormat w:val="1"/>
    <w:pPr>
      <w:keepNext w:val="1"/>
      <w:numPr>
        <w:numId w:val="1"/>
      </w:numPr>
      <w:suppressAutoHyphens w:val="0"/>
      <w:ind w:left="-1" w:hanging="1"/>
      <w:jc w:val="both"/>
    </w:pPr>
    <w:rPr>
      <w:b w:val="1"/>
      <w:bCs w:val="1"/>
      <w:u w:val="single"/>
      <w:lang w:val="es-ES"/>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numPr>
        <w:ilvl w:val="4"/>
        <w:numId w:val="1"/>
      </w:numPr>
      <w:suppressAutoHyphens w:val="0"/>
      <w:ind w:left="-1" w:hanging="1"/>
      <w:jc w:val="both"/>
      <w:outlineLvl w:val="4"/>
    </w:pPr>
    <w:rPr>
      <w:b w:val="1"/>
      <w:bCs w:val="1"/>
      <w:szCs w:val="20"/>
      <w:lang w:val="es-ES"/>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WW8Num1z0" w:customStyle="1">
    <w:name w:val="WW8Num1z0"/>
    <w:rPr>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rFonts w:ascii="Arial" w:cs="Arial" w:hAnsi="Arial"/>
      <w:w w:val="100"/>
      <w:position w:val="-1"/>
      <w:sz w:val="24"/>
      <w:szCs w:val="24"/>
      <w:effect w:val="none"/>
      <w:vertAlign w:val="baseline"/>
      <w:cs w:val="0"/>
      <w:em w:val="none"/>
      <w:lang w:val="es-AR"/>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3z0" w:customStyle="1">
    <w:name w:val="WW8Num3z0"/>
    <w:rPr>
      <w:rFonts w:ascii="Arial" w:cs="Arial" w:hAnsi="Arial"/>
      <w:b w:val="0"/>
      <w:bCs w:val="0"/>
      <w:w w:val="100"/>
      <w:position w:val="-1"/>
      <w:sz w:val="24"/>
      <w:szCs w:val="24"/>
      <w:effect w:val="none"/>
      <w:vertAlign w:val="baseline"/>
      <w:cs w:val="0"/>
      <w:em w:val="none"/>
      <w:lang w:val="es-AR"/>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4z0" w:customStyle="1">
    <w:name w:val="WW8Num4z0"/>
    <w:rPr>
      <w:rFonts w:ascii="Arial" w:cs="Arial" w:hAnsi="Arial"/>
      <w:b w:val="0"/>
      <w:bCs w:val="0"/>
      <w:i w:val="0"/>
      <w:iCs w:val="0"/>
      <w:w w:val="100"/>
      <w:position w:val="-1"/>
      <w:sz w:val="24"/>
      <w:szCs w:val="24"/>
      <w:effect w:val="none"/>
      <w:vertAlign w:val="baseline"/>
      <w:cs w:val="0"/>
      <w:em w:val="none"/>
      <w:lang w:val="es-ES"/>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5z0" w:customStyle="1">
    <w:name w:val="WW8Num5z0"/>
    <w:rPr>
      <w:b w:val="0"/>
      <w:bCs w:val="0"/>
      <w:w w:val="100"/>
      <w:position w:val="-1"/>
      <w:sz w:val="24"/>
      <w:szCs w:val="24"/>
      <w:effect w:val="none"/>
      <w:vertAlign w:val="baseline"/>
      <w:cs w:val="0"/>
      <w:em w:val="none"/>
      <w:lang w:val="es-ES"/>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Absatz-Standardschriftart" w:customStyle="1">
    <w:name w:val="Absatz-Standardschriftart"/>
    <w:rPr>
      <w:w w:val="100"/>
      <w:position w:val="-1"/>
      <w:effect w:val="none"/>
      <w:vertAlign w:val="baseline"/>
      <w:cs w:val="0"/>
      <w:em w:val="none"/>
    </w:rPr>
  </w:style>
  <w:style w:type="character" w:styleId="WW-Absatz-Standardschriftart" w:customStyle="1">
    <w:name w:val="WW-Absatz-Standardschriftart"/>
    <w:rPr>
      <w:w w:val="100"/>
      <w:position w:val="-1"/>
      <w:effect w:val="none"/>
      <w:vertAlign w:val="baseline"/>
      <w:cs w:val="0"/>
      <w:em w:val="none"/>
    </w:rPr>
  </w:style>
  <w:style w:type="character" w:styleId="WW-Absatz-Standardschriftart1" w:customStyle="1">
    <w:name w:val="WW-Absatz-Standardschriftart1"/>
    <w:rPr>
      <w:w w:val="100"/>
      <w:position w:val="-1"/>
      <w:effect w:val="none"/>
      <w:vertAlign w:val="baseline"/>
      <w:cs w:val="0"/>
      <w:em w:val="none"/>
    </w:rPr>
  </w:style>
  <w:style w:type="character" w:styleId="WW-Absatz-Standardschriftart11" w:customStyle="1">
    <w:name w:val="WW-Absatz-Standardschriftart11"/>
    <w:rPr>
      <w:w w:val="100"/>
      <w:position w:val="-1"/>
      <w:effect w:val="none"/>
      <w:vertAlign w:val="baseline"/>
      <w:cs w:val="0"/>
      <w:em w:val="none"/>
    </w:rPr>
  </w:style>
  <w:style w:type="character" w:styleId="WW-Absatz-Standardschriftart111" w:customStyle="1">
    <w:name w:val="WW-Absatz-Standardschriftart111"/>
    <w:rPr>
      <w:w w:val="100"/>
      <w:position w:val="-1"/>
      <w:effect w:val="none"/>
      <w:vertAlign w:val="baseline"/>
      <w:cs w:val="0"/>
      <w:em w:val="none"/>
    </w:rPr>
  </w:style>
  <w:style w:type="character" w:styleId="WW-Absatz-Standardschriftart1111" w:customStyle="1">
    <w:name w:val="WW-Absatz-Standardschriftart1111"/>
    <w:rPr>
      <w:w w:val="100"/>
      <w:position w:val="-1"/>
      <w:effect w:val="none"/>
      <w:vertAlign w:val="baseline"/>
      <w:cs w:val="0"/>
      <w:em w:val="none"/>
    </w:rPr>
  </w:style>
  <w:style w:type="character" w:styleId="WW-Absatz-Standardschriftart11111" w:customStyle="1">
    <w:name w:val="WW-Absatz-Standardschriftart11111"/>
    <w:rPr>
      <w:w w:val="100"/>
      <w:position w:val="-1"/>
      <w:effect w:val="none"/>
      <w:vertAlign w:val="baseline"/>
      <w:cs w:val="0"/>
      <w:em w:val="none"/>
    </w:rPr>
  </w:style>
  <w:style w:type="character" w:styleId="WW-Absatz-Standardschriftart111111" w:customStyle="1">
    <w:name w:val="WW-Absatz-Standardschriftart111111"/>
    <w:rPr>
      <w:w w:val="100"/>
      <w:position w:val="-1"/>
      <w:effect w:val="none"/>
      <w:vertAlign w:val="baseline"/>
      <w:cs w:val="0"/>
      <w:em w:val="none"/>
    </w:rPr>
  </w:style>
  <w:style w:type="character" w:styleId="WW-Absatz-Standardschriftart1111111" w:customStyle="1">
    <w:name w:val="WW-Absatz-Standardschriftart1111111"/>
    <w:rPr>
      <w:w w:val="100"/>
      <w:position w:val="-1"/>
      <w:effect w:val="none"/>
      <w:vertAlign w:val="baseline"/>
      <w:cs w:val="0"/>
      <w:em w:val="none"/>
    </w:rPr>
  </w:style>
  <w:style w:type="character" w:styleId="Fuentedeprrafopredeter1" w:customStyle="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styleId="Vietas" w:customStyle="1">
    <w:name w:val="Viñetas"/>
    <w:rPr>
      <w:rFonts w:ascii="OpenSymbol" w:cs="OpenSymbol" w:eastAsia="OpenSymbol" w:hAnsi="OpenSymbol"/>
      <w:w w:val="100"/>
      <w:position w:val="-1"/>
      <w:effect w:val="none"/>
      <w:vertAlign w:val="baseline"/>
      <w:cs w:val="0"/>
      <w:em w:val="none"/>
    </w:rPr>
  </w:style>
  <w:style w:type="character" w:styleId="Carcterdenumeracin" w:customStyle="1">
    <w:name w:val="Carácter de numeración"/>
    <w:rPr>
      <w:w w:val="100"/>
      <w:position w:val="-1"/>
      <w:effect w:val="none"/>
      <w:vertAlign w:val="baseline"/>
      <w:cs w:val="0"/>
      <w:em w:val="none"/>
    </w:rPr>
  </w:style>
  <w:style w:type="character" w:styleId="WW8Num14z0" w:customStyle="1">
    <w:name w:val="WW8Num14z0"/>
    <w:rPr>
      <w:rFonts w:ascii="Times New Roman" w:cs="Times New Roman" w:eastAsia="Times New Roman" w:hAnsi="Times New Roman"/>
      <w:w w:val="100"/>
      <w:position w:val="-1"/>
      <w:effect w:val="none"/>
      <w:vertAlign w:val="baseline"/>
      <w:cs w:val="0"/>
      <w:em w:val="none"/>
    </w:rPr>
  </w:style>
  <w:style w:type="character" w:styleId="WW8Num14z1" w:customStyle="1">
    <w:name w:val="WW8Num14z1"/>
    <w:rPr>
      <w:rFonts w:ascii="Courier New" w:cs="Courier New" w:hAnsi="Courier New"/>
      <w:w w:val="100"/>
      <w:position w:val="-1"/>
      <w:effect w:val="none"/>
      <w:vertAlign w:val="baseline"/>
      <w:cs w:val="0"/>
      <w:em w:val="none"/>
    </w:rPr>
  </w:style>
  <w:style w:type="character" w:styleId="WW8Num14z2" w:customStyle="1">
    <w:name w:val="WW8Num14z2"/>
    <w:rPr>
      <w:rFonts w:ascii="Wingdings" w:cs="Wingdings" w:hAnsi="Wingdings"/>
      <w:w w:val="100"/>
      <w:position w:val="-1"/>
      <w:effect w:val="none"/>
      <w:vertAlign w:val="baseline"/>
      <w:cs w:val="0"/>
      <w:em w:val="none"/>
    </w:rPr>
  </w:style>
  <w:style w:type="character" w:styleId="WW8Num14z3" w:customStyle="1">
    <w:name w:val="WW8Num14z3"/>
    <w:rPr>
      <w:rFonts w:ascii="Symbol" w:cs="Symbol" w:hAnsi="Symbol"/>
      <w:w w:val="100"/>
      <w:position w:val="-1"/>
      <w:effect w:val="none"/>
      <w:vertAlign w:val="baseline"/>
      <w:cs w:val="0"/>
      <w:em w:val="none"/>
    </w:rPr>
  </w:style>
  <w:style w:type="character" w:styleId="WW8Num7z0" w:customStyle="1">
    <w:name w:val="WW8Num7z0"/>
    <w:rPr>
      <w:w w:val="100"/>
      <w:position w:val="-1"/>
      <w:u w:val="none"/>
      <w:effect w:val="none"/>
      <w:vertAlign w:val="baseline"/>
      <w:cs w:val="0"/>
      <w:em w:val="none"/>
    </w:rPr>
  </w:style>
  <w:style w:type="character" w:styleId="Smbolosdenumeracin" w:customStyle="1">
    <w:name w:val="Símbolos de numeración"/>
    <w:rPr>
      <w:w w:val="100"/>
      <w:position w:val="-1"/>
      <w:effect w:val="none"/>
      <w:vertAlign w:val="baseline"/>
      <w:cs w:val="0"/>
      <w:em w:val="none"/>
    </w:rPr>
  </w:style>
  <w:style w:type="paragraph" w:styleId="Ttulo10" w:customStyle="1">
    <w:name w:val="Título1"/>
    <w:basedOn w:val="Normal"/>
    <w:next w:val="Textoindependiente"/>
    <w:pPr>
      <w:keepNext w:val="1"/>
      <w:suppressAutoHyphens w:val="0"/>
      <w:spacing w:after="120" w:before="240"/>
    </w:pPr>
    <w:rPr>
      <w:rFonts w:ascii="Liberation Sans" w:cs="FreeSans" w:eastAsia="Droid Sans Fallback" w:hAnsi="Liberation Sans"/>
      <w:sz w:val="28"/>
      <w:szCs w:val="28"/>
      <w:lang w:val="es-ES"/>
    </w:rPr>
  </w:style>
  <w:style w:type="paragraph" w:styleId="Textoindependiente">
    <w:name w:val="Body Text"/>
    <w:basedOn w:val="Normal"/>
    <w:pPr>
      <w:suppressAutoHyphens w:val="0"/>
      <w:jc w:val="both"/>
    </w:pPr>
    <w:rPr>
      <w:b w:val="1"/>
      <w:bCs w:val="1"/>
      <w:u w:val="single"/>
      <w:lang w:val="es-ES"/>
    </w:rPr>
  </w:style>
  <w:style w:type="paragraph" w:styleId="Lista">
    <w:name w:val="List"/>
    <w:basedOn w:val="Textoindependiente"/>
  </w:style>
  <w:style w:type="paragraph" w:styleId="Epgrafe1" w:customStyle="1">
    <w:name w:val="Epígrafe1"/>
    <w:basedOn w:val="Normal"/>
    <w:pPr>
      <w:suppressLineNumbers w:val="1"/>
      <w:suppressAutoHyphens w:val="0"/>
      <w:spacing w:after="120" w:before="120"/>
    </w:pPr>
    <w:rPr>
      <w:i w:val="1"/>
      <w:iCs w:val="1"/>
      <w:lang w:val="es-ES"/>
    </w:rPr>
  </w:style>
  <w:style w:type="paragraph" w:styleId="ndice" w:customStyle="1">
    <w:name w:val="Índice"/>
    <w:basedOn w:val="Normal"/>
    <w:pPr>
      <w:suppressLineNumbers w:val="1"/>
      <w:suppressAutoHyphens w:val="0"/>
    </w:pPr>
    <w:rPr>
      <w:lang w:val="es-ES"/>
    </w:rPr>
  </w:style>
  <w:style w:type="paragraph" w:styleId="Encabezado1" w:customStyle="1">
    <w:name w:val="Encabezado1"/>
    <w:basedOn w:val="Normal"/>
    <w:next w:val="Textoindependiente"/>
    <w:pPr>
      <w:keepNext w:val="1"/>
      <w:suppressAutoHyphens w:val="0"/>
      <w:spacing w:after="120" w:before="240"/>
    </w:pPr>
    <w:rPr>
      <w:rFonts w:ascii="Liberation Sans" w:cs="DejaVu Sans" w:eastAsia="DejaVu Sans" w:hAnsi="Liberation Sans"/>
      <w:sz w:val="28"/>
      <w:szCs w:val="28"/>
      <w:lang w:val="es-ES"/>
    </w:rPr>
  </w:style>
  <w:style w:type="paragraph" w:styleId="Etiqueta" w:customStyle="1">
    <w:name w:val="Etiqueta"/>
    <w:basedOn w:val="Normal"/>
    <w:pPr>
      <w:suppressLineNumbers w:val="1"/>
      <w:suppressAutoHyphens w:val="0"/>
      <w:spacing w:after="120" w:before="120"/>
    </w:pPr>
    <w:rPr>
      <w:i w:val="1"/>
      <w:iCs w:val="1"/>
      <w:lang w:val="es-ES"/>
    </w:rPr>
  </w:style>
  <w:style w:type="paragraph" w:styleId="Textoindependiente2">
    <w:name w:val="Body Text 2"/>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styleId="LO-normal" w:customStyle="1">
    <w:name w:val="LO-normal"/>
    <w:pPr>
      <w:widowControl w:val="0"/>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zh-CN" w:val="es-AR"/>
    </w:rPr>
  </w:style>
  <w:style w:type="paragraph" w:styleId="LO-normal1" w:customStyle="1">
    <w:name w:val="LO-normal1"/>
    <w:pPr>
      <w:widowControl w:val="0"/>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zh-CN" w:val="es-AR"/>
    </w:rPr>
  </w:style>
  <w:style w:type="paragraph" w:styleId="Contenidodelmarco" w:customStyle="1">
    <w:name w:val="Contenido del marco"/>
    <w:basedOn w:val="Normal"/>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character" w:styleId="CarCar2" w:customStyle="1">
    <w:name w:val="Car Car2"/>
    <w:rPr>
      <w:w w:val="100"/>
      <w:position w:val="-1"/>
      <w:sz w:val="24"/>
      <w:szCs w:val="24"/>
      <w:effect w:val="none"/>
      <w:vertAlign w:val="baseline"/>
      <w:cs w:val="0"/>
      <w:em w:val="none"/>
      <w:lang w:bidi="ar-SA" w:val="es-ES"/>
    </w:rPr>
  </w:style>
  <w:style w:type="paragraph" w:styleId="Piedepgina">
    <w:name w:val="footer"/>
    <w:basedOn w:val="Normal"/>
    <w:link w:val="PiedepginaCar"/>
    <w:uiPriority w:val="99"/>
    <w:pPr>
      <w:tabs>
        <w:tab w:val="center" w:pos="4419"/>
        <w:tab w:val="right" w:pos="8838"/>
      </w:tabs>
      <w:suppressAutoHyphens w:val="0"/>
    </w:pPr>
    <w:rPr>
      <w:lang w:val="es-ES"/>
    </w:rPr>
  </w:style>
  <w:style w:type="character" w:styleId="CarCar1" w:customStyle="1">
    <w:name w:val="Car Car1"/>
    <w:rPr>
      <w:w w:val="100"/>
      <w:position w:val="-1"/>
      <w:sz w:val="24"/>
      <w:szCs w:val="24"/>
      <w:effect w:val="none"/>
      <w:vertAlign w:val="baseline"/>
      <w:cs w:val="0"/>
      <w:em w:val="none"/>
      <w:lang w:bidi="ar-SA" w:val="es-ES"/>
    </w:rPr>
  </w:style>
  <w:style w:type="paragraph" w:styleId="Textonotapie">
    <w:name w:val="footnote text"/>
    <w:basedOn w:val="Normal"/>
    <w:rPr>
      <w:sz w:val="20"/>
      <w:szCs w:val="20"/>
      <w:lang w:eastAsia="es-ES" w:val="es-ES"/>
    </w:rPr>
  </w:style>
  <w:style w:type="character" w:styleId="CarCar" w:customStyle="1">
    <w:name w:val="Car Car"/>
    <w:rPr>
      <w:w w:val="100"/>
      <w:position w:val="-1"/>
      <w:effect w:val="none"/>
      <w:vertAlign w:val="baseline"/>
      <w:cs w:val="0"/>
      <w:em w:val="none"/>
      <w:lang w:bidi="ar-SA" w:eastAsia="es-ES" w:val="es-ES"/>
    </w:rPr>
  </w:style>
  <w:style w:type="character" w:styleId="Refdenotaalpie">
    <w:name w:val="footnote reference"/>
    <w:rPr>
      <w:w w:val="100"/>
      <w:position w:val="-1"/>
      <w:effect w:val="none"/>
      <w:vertAlign w:val="superscript"/>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tesis" w:customStyle="1">
    <w:name w:val="Normal tesis"/>
    <w:basedOn w:val="Normal"/>
    <w:rsid w:val="001E6F4C"/>
    <w:pPr>
      <w:widowControl w:val="1"/>
      <w:spacing w:line="360" w:lineRule="auto"/>
      <w:ind w:left="0" w:leftChars="0" w:firstLine="709" w:firstLineChars="0"/>
      <w:jc w:val="both"/>
      <w:textDirection w:val="lrTb"/>
      <w:textAlignment w:val="auto"/>
      <w:outlineLvl w:val="9"/>
    </w:pPr>
    <w:rPr>
      <w:rFonts w:ascii="Times New Roman" w:cs="Times New Roman" w:hAnsi="Times New Roman"/>
      <w:color w:val="auto"/>
      <w:position w:val="0"/>
      <w:lang w:eastAsia="zh-CN"/>
    </w:rPr>
  </w:style>
  <w:style w:type="paragraph" w:styleId="cita" w:customStyle="1">
    <w:name w:val="cita"/>
    <w:basedOn w:val="Normal"/>
    <w:link w:val="citaChar"/>
    <w:qFormat w:val="1"/>
    <w:rsid w:val="00864BFA"/>
    <w:pPr>
      <w:widowControl w:val="1"/>
      <w:suppressAutoHyphens w:val="0"/>
      <w:spacing w:line="240" w:lineRule="auto"/>
      <w:ind w:left="708" w:leftChars="0" w:firstLine="709" w:firstLineChars="0"/>
      <w:jc w:val="both"/>
      <w:textDirection w:val="lrTb"/>
      <w:textAlignment w:val="auto"/>
      <w:outlineLvl w:val="9"/>
    </w:pPr>
    <w:rPr>
      <w:rFonts w:ascii="Times New Roman" w:cs="Times New Roman" w:eastAsia="Calibri" w:hAnsi="Times New Roman"/>
      <w:color w:val="auto"/>
      <w:position w:val="0"/>
      <w:sz w:val="22"/>
      <w:szCs w:val="22"/>
      <w:lang w:eastAsia="en-US" w:val="es-UY"/>
    </w:rPr>
  </w:style>
  <w:style w:type="character" w:styleId="citaChar" w:customStyle="1">
    <w:name w:val="cita Char"/>
    <w:link w:val="cita"/>
    <w:rsid w:val="00864BFA"/>
    <w:rPr>
      <w:rFonts w:eastAsia="Calibri"/>
      <w:sz w:val="22"/>
      <w:szCs w:val="22"/>
      <w:lang w:eastAsia="en-US" w:val="es-UY"/>
    </w:rPr>
  </w:style>
  <w:style w:type="character" w:styleId="fontstyle01" w:customStyle="1">
    <w:name w:val="fontstyle01"/>
    <w:basedOn w:val="Fuentedeprrafopredeter"/>
    <w:rsid w:val="00D57DFD"/>
    <w:rPr>
      <w:rFonts w:ascii="ACaslonPro-Semibold" w:hAnsi="ACaslonPro-Semibold" w:hint="default"/>
      <w:b w:val="0"/>
      <w:bCs w:val="0"/>
      <w:i w:val="0"/>
      <w:iCs w:val="0"/>
      <w:color w:val="000000"/>
      <w:sz w:val="22"/>
      <w:szCs w:val="22"/>
    </w:rPr>
  </w:style>
  <w:style w:type="character" w:styleId="fontstyle21" w:customStyle="1">
    <w:name w:val="fontstyle21"/>
    <w:basedOn w:val="Fuentedeprrafopredeter"/>
    <w:rsid w:val="00D57DFD"/>
    <w:rPr>
      <w:rFonts w:ascii="ACaslonPro-SemiboldItalic" w:hAnsi="ACaslonPro-SemiboldItalic" w:hint="default"/>
      <w:b w:val="0"/>
      <w:bCs w:val="0"/>
      <w:i w:val="1"/>
      <w:iCs w:val="1"/>
      <w:color w:val="000000"/>
      <w:sz w:val="22"/>
      <w:szCs w:val="22"/>
    </w:rPr>
  </w:style>
  <w:style w:type="character" w:styleId="UnresolvedMention" w:customStyle="1">
    <w:name w:val="Unresolved Mention"/>
    <w:basedOn w:val="Fuentedeprrafopredeter"/>
    <w:uiPriority w:val="99"/>
    <w:semiHidden w:val="1"/>
    <w:unhideWhenUsed w:val="1"/>
    <w:rsid w:val="006541AA"/>
    <w:rPr>
      <w:color w:val="605e5c"/>
      <w:shd w:color="auto" w:fill="e1dfdd" w:val="clear"/>
    </w:rPr>
  </w:style>
  <w:style w:type="character" w:styleId="PiedepginaCar" w:customStyle="1">
    <w:name w:val="Pie de página Car"/>
    <w:basedOn w:val="Fuentedeprrafopredeter"/>
    <w:link w:val="Piedepgina"/>
    <w:uiPriority w:val="99"/>
    <w:rsid w:val="003C0246"/>
    <w:rPr>
      <w:rFonts w:ascii="Liberation Serif" w:cs="Liberation Serif" w:hAnsi="Liberation Serif"/>
      <w:color w:val="000000"/>
      <w:position w:val="-1"/>
    </w:rPr>
  </w:style>
  <w:style w:type="paragraph" w:styleId="Textodeglobo">
    <w:name w:val="Balloon Text"/>
    <w:basedOn w:val="Normal"/>
    <w:link w:val="TextodegloboCar"/>
    <w:uiPriority w:val="99"/>
    <w:semiHidden w:val="1"/>
    <w:unhideWhenUsed w:val="1"/>
    <w:rsid w:val="00BA4A22"/>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BA4A22"/>
    <w:rPr>
      <w:rFonts w:ascii="Tahoma" w:cs="Tahoma" w:hAnsi="Tahoma"/>
      <w:color w:val="000000"/>
      <w:position w:val="-1"/>
      <w:sz w:val="16"/>
      <w:szCs w:val="16"/>
      <w:lang w:val="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oPP+N7+3nZbUzQWZrYsnm06joQ==">AMUW2mXUQdfVaWwAcdSfAXyM4Gca+BtRv/11cS11SAXCszu5U83C+X2mEfhlJeIt/3V6L87bOOonzm009zxXJ/kZKp6Qg0PI7hgyLSoqdYH5Pr8Tse6QlxXZ+eZiaI+94BArqYGhDRCg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2020-06-22T21:15:00Z</dcterms:created>
  <dc:creator>edudep</dc:creator>
</cp:coreProperties>
</file>