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</w:p>
    <w:p w:rsidR="00C11103" w:rsidRDefault="00406959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</w:pPr>
      <w:r>
        <w:rPr>
          <w:noProof/>
          <w:lang w:val="es-AR" w:eastAsia="es-AR"/>
        </w:rPr>
        <w:drawing>
          <wp:inline distT="0" distB="0" distL="114300" distR="114300">
            <wp:extent cx="1857375" cy="1857375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</w:p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</w:p>
    <w:p w:rsidR="00C11103" w:rsidRDefault="00406959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</w:pPr>
      <w:r>
        <w:rPr>
          <w:b/>
          <w:sz w:val="44"/>
          <w:szCs w:val="44"/>
        </w:rPr>
        <w:t>UNIVERSIDAD DE BUENOS AIRES</w:t>
      </w:r>
    </w:p>
    <w:p w:rsidR="00C11103" w:rsidRDefault="00406959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</w:pPr>
      <w:r>
        <w:rPr>
          <w:b/>
          <w:sz w:val="44"/>
          <w:szCs w:val="44"/>
        </w:rPr>
        <w:t>FACULTAD DE FILOSOFIA Y LETRAS</w:t>
      </w:r>
    </w:p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u w:val="single"/>
        </w:rPr>
      </w:pPr>
    </w:p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u w:val="single"/>
        </w:rPr>
      </w:pPr>
    </w:p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  <w:u w:val="single"/>
        </w:rPr>
      </w:pPr>
    </w:p>
    <w:p w:rsidR="00C11103" w:rsidRDefault="00406959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</w:pPr>
      <w:r>
        <w:rPr>
          <w:b/>
          <w:sz w:val="32"/>
          <w:szCs w:val="32"/>
        </w:rPr>
        <w:t>DEPARTAMENTO: LETRAS</w:t>
      </w:r>
    </w:p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C11103" w:rsidRDefault="00406959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</w:pPr>
      <w:r>
        <w:rPr>
          <w:b/>
          <w:sz w:val="32"/>
          <w:szCs w:val="32"/>
        </w:rPr>
        <w:t>MATERIA: TEORÍA LITERARIA III</w:t>
      </w:r>
    </w:p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C11103" w:rsidRDefault="008D5A72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REGIMEN DE PROMOCIÓN: PD</w:t>
      </w:r>
    </w:p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C11103" w:rsidRDefault="00406959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</w:pPr>
      <w:r>
        <w:rPr>
          <w:b/>
          <w:sz w:val="32"/>
          <w:szCs w:val="32"/>
        </w:rPr>
        <w:t>MODALIDAD DE DICTADO:</w:t>
      </w:r>
      <w:r>
        <w:t xml:space="preserve"> </w:t>
      </w:r>
      <w:r>
        <w:rPr>
          <w:sz w:val="32"/>
          <w:szCs w:val="32"/>
        </w:rPr>
        <w:t>VIRTUAL (según Res. D 732/20 y normativa específica dispuesta a los efectos de organizar el dictado a distancia)</w:t>
      </w:r>
    </w:p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C11103" w:rsidRDefault="00406959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</w:pPr>
      <w:r>
        <w:rPr>
          <w:b/>
          <w:sz w:val="32"/>
          <w:szCs w:val="32"/>
        </w:rPr>
        <w:t>PROFESOR/A: VITAGLIANO, Miguel</w:t>
      </w:r>
    </w:p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C11103" w:rsidRDefault="00406959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</w:pPr>
      <w:r>
        <w:rPr>
          <w:b/>
          <w:sz w:val="32"/>
          <w:szCs w:val="32"/>
        </w:rPr>
        <w:t>CUATRIMESTRE:</w:t>
      </w:r>
      <w:r>
        <w:rPr>
          <w:sz w:val="32"/>
          <w:szCs w:val="32"/>
        </w:rPr>
        <w:t xml:space="preserve"> 2º</w:t>
      </w:r>
    </w:p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C11103" w:rsidRDefault="00406959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</w:pPr>
      <w:r>
        <w:rPr>
          <w:b/>
          <w:sz w:val="32"/>
          <w:szCs w:val="32"/>
        </w:rPr>
        <w:t xml:space="preserve">AÑO: </w:t>
      </w:r>
      <w:r>
        <w:rPr>
          <w:sz w:val="32"/>
          <w:szCs w:val="32"/>
        </w:rPr>
        <w:t>2020</w:t>
      </w:r>
    </w:p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C11103" w:rsidRDefault="00406959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CÓDIGO Nº: 0594</w:t>
      </w:r>
    </w:p>
    <w:p w:rsidR="00C11103" w:rsidRDefault="00C11103" w:rsidP="008D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sz w:val="32"/>
          <w:szCs w:val="32"/>
          <w:u w:val="single"/>
        </w:rPr>
      </w:pPr>
    </w:p>
    <w:p w:rsidR="00C11103" w:rsidRDefault="00C11103" w:rsidP="008D5A72">
      <w:pPr>
        <w:ind w:left="0" w:hanging="2"/>
        <w:sectPr w:rsidR="00C11103">
          <w:footerReference w:type="default" r:id="rId10"/>
          <w:footerReference w:type="first" r:id="rId11"/>
          <w:pgSz w:w="12240" w:h="15840"/>
          <w:pgMar w:top="1134" w:right="1134" w:bottom="1473" w:left="2268" w:header="720" w:footer="1417" w:gutter="0"/>
          <w:pgNumType w:start="1"/>
          <w:cols w:space="720" w:equalWidth="0">
            <w:col w:w="8838"/>
          </w:cols>
        </w:sectPr>
      </w:pPr>
    </w:p>
    <w:p w:rsidR="00C11103" w:rsidRDefault="00406959" w:rsidP="008D5A72">
      <w:pPr>
        <w:ind w:left="0" w:hanging="2"/>
        <w:jc w:val="both"/>
      </w:pPr>
      <w:r>
        <w:rPr>
          <w:b/>
        </w:rPr>
        <w:lastRenderedPageBreak/>
        <w:t>UNIVERSIDAD DE BUENOS AIRES</w:t>
      </w:r>
    </w:p>
    <w:p w:rsidR="00C11103" w:rsidRDefault="00406959" w:rsidP="008D5A72">
      <w:pPr>
        <w:ind w:left="0" w:hanging="2"/>
        <w:jc w:val="both"/>
      </w:pPr>
      <w:r>
        <w:rPr>
          <w:b/>
        </w:rPr>
        <w:t>FACULTAD DE FILOSOFIA Y LETRAS</w:t>
      </w:r>
    </w:p>
    <w:p w:rsidR="00C11103" w:rsidRDefault="00406959" w:rsidP="008D5A72">
      <w:pPr>
        <w:ind w:left="0" w:hanging="2"/>
        <w:jc w:val="both"/>
      </w:pPr>
      <w:r>
        <w:rPr>
          <w:b/>
        </w:rPr>
        <w:t>DEPARTAMENTO DE LETRAS</w:t>
      </w:r>
    </w:p>
    <w:p w:rsidR="00C11103" w:rsidRDefault="00406959" w:rsidP="008D5A72">
      <w:pPr>
        <w:ind w:left="0" w:hanging="2"/>
        <w:jc w:val="both"/>
      </w:pPr>
      <w:r>
        <w:rPr>
          <w:b/>
        </w:rPr>
        <w:t>MATERIA</w:t>
      </w:r>
      <w:proofErr w:type="gramStart"/>
      <w:r>
        <w:rPr>
          <w:b/>
        </w:rPr>
        <w:t>:  TEORÍA</w:t>
      </w:r>
      <w:proofErr w:type="gramEnd"/>
      <w:r>
        <w:rPr>
          <w:b/>
        </w:rPr>
        <w:t xml:space="preserve"> LITERARIA III</w:t>
      </w:r>
    </w:p>
    <w:p w:rsidR="00C11103" w:rsidRDefault="00406959" w:rsidP="008D5A72">
      <w:pPr>
        <w:ind w:left="0" w:hanging="2"/>
        <w:jc w:val="both"/>
      </w:pPr>
      <w:r>
        <w:rPr>
          <w:b/>
        </w:rPr>
        <w:t>MODALIDAD DE DICTADO</w:t>
      </w:r>
      <w:r>
        <w:t>: VIRTUAL</w:t>
      </w:r>
      <w:r>
        <w:rPr>
          <w:vertAlign w:val="superscript"/>
        </w:rPr>
        <w:footnoteReference w:id="1"/>
      </w:r>
    </w:p>
    <w:p w:rsidR="00C11103" w:rsidRDefault="00406959" w:rsidP="008D5A72">
      <w:pPr>
        <w:ind w:left="0" w:hanging="2"/>
        <w:jc w:val="both"/>
      </w:pPr>
      <w:r>
        <w:rPr>
          <w:b/>
        </w:rPr>
        <w:t xml:space="preserve">RÉGIMEN DE PROMOCIÓN: </w:t>
      </w:r>
      <w:r w:rsidR="008D5A72">
        <w:t>PD</w:t>
      </w:r>
      <w:bookmarkStart w:id="0" w:name="_GoBack"/>
      <w:bookmarkEnd w:id="0"/>
    </w:p>
    <w:p w:rsidR="00C11103" w:rsidRDefault="00406959" w:rsidP="008D5A72">
      <w:pPr>
        <w:ind w:left="0" w:hanging="2"/>
        <w:jc w:val="both"/>
      </w:pPr>
      <w:r>
        <w:rPr>
          <w:b/>
        </w:rPr>
        <w:t>CARGA HORARIA</w:t>
      </w:r>
      <w:r>
        <w:t>: 96 HORAS</w:t>
      </w:r>
    </w:p>
    <w:p w:rsidR="00C11103" w:rsidRDefault="00406959" w:rsidP="008D5A72">
      <w:pPr>
        <w:ind w:left="0" w:hanging="2"/>
        <w:jc w:val="both"/>
      </w:pPr>
      <w:r>
        <w:rPr>
          <w:b/>
        </w:rPr>
        <w:t xml:space="preserve">CUATRIMESTRE Y AÑO: </w:t>
      </w:r>
      <w:r>
        <w:t>2º CUATRIMESTRE DE 2020</w:t>
      </w:r>
    </w:p>
    <w:p w:rsidR="00C11103" w:rsidRDefault="00406959" w:rsidP="008D5A72">
      <w:pPr>
        <w:ind w:left="0" w:hanging="2"/>
        <w:jc w:val="both"/>
      </w:pPr>
      <w:r>
        <w:rPr>
          <w:b/>
        </w:rPr>
        <w:t xml:space="preserve">CODIGO Nº: 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rPr>
          <w:b/>
        </w:rPr>
        <w:t>PROFESOR: VITAGLIANO, Miguel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bookmarkStart w:id="1" w:name="_heading=h.gjdgxs" w:colFirst="0" w:colLast="0"/>
      <w:bookmarkEnd w:id="1"/>
      <w:r>
        <w:rPr>
          <w:b/>
        </w:rPr>
        <w:t>EQUIPO DOCENTE:</w:t>
      </w:r>
      <w:r>
        <w:rPr>
          <w:b/>
          <w:vertAlign w:val="superscript"/>
        </w:rPr>
        <w:footnoteReference w:id="2"/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>Jefa de Trabajos Prácticos: ESTRÍN, Laura</w:t>
      </w:r>
    </w:p>
    <w:p w:rsidR="00C11103" w:rsidRDefault="00406959" w:rsidP="008D5A72">
      <w:pPr>
        <w:ind w:left="0" w:hanging="2"/>
        <w:jc w:val="both"/>
      </w:pPr>
      <w:r>
        <w:t>Jefa de Trabajos Prácticos: GARCÍA, Victoria</w:t>
      </w:r>
    </w:p>
    <w:p w:rsidR="00C11103" w:rsidRDefault="00406959" w:rsidP="008D5A72">
      <w:pPr>
        <w:ind w:left="0" w:hanging="2"/>
        <w:jc w:val="both"/>
      </w:pPr>
      <w:r>
        <w:t>Ayudante: LUZURIAGA, Pablo</w:t>
      </w:r>
    </w:p>
    <w:p w:rsidR="00C11103" w:rsidRDefault="00406959" w:rsidP="008D5A72">
      <w:pPr>
        <w:ind w:left="0" w:hanging="2"/>
        <w:jc w:val="both"/>
      </w:pPr>
      <w:r>
        <w:t>Ayudante: MONTEAGUDO, Andrés</w:t>
      </w:r>
    </w:p>
    <w:p w:rsidR="00C11103" w:rsidRDefault="00406959" w:rsidP="008D5A72">
      <w:pPr>
        <w:ind w:left="0" w:hanging="2"/>
        <w:jc w:val="both"/>
      </w:pPr>
      <w:r>
        <w:t>Ayudante: SCARICACIOTTOLI, Emiliano</w:t>
      </w:r>
    </w:p>
    <w:p w:rsidR="00C11103" w:rsidRDefault="00406959" w:rsidP="008D5A72">
      <w:pPr>
        <w:ind w:left="0" w:hanging="2"/>
        <w:jc w:val="both"/>
      </w:pPr>
      <w:r>
        <w:t>Ayudante: VERGARA, Ximena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Teoría literaria y crítica en la Argentina. La construcción de una “nueva crítica” hacia mediados de los 50.</w:t>
      </w:r>
    </w:p>
    <w:p w:rsidR="00C11103" w:rsidRDefault="00C11103" w:rsidP="008D5A72">
      <w:pPr>
        <w:ind w:left="1" w:hanging="3"/>
        <w:jc w:val="both"/>
        <w:rPr>
          <w:sz w:val="28"/>
          <w:szCs w:val="28"/>
          <w:u w:val="single"/>
        </w:rPr>
      </w:pPr>
    </w:p>
    <w:p w:rsidR="00C11103" w:rsidRDefault="00406959" w:rsidP="008D5A72">
      <w:pPr>
        <w:ind w:left="0" w:hanging="2"/>
        <w:jc w:val="both"/>
      </w:pPr>
      <w:r>
        <w:rPr>
          <w:b/>
        </w:rPr>
        <w:t>Fundamentación y descripción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>La propuesta del curso es describir e indagar algunas de las principales líneas de fuerza que se distinguen en la crítica literaria argentina desde mediados del XX. El recorrido será presentado a través de textos significativos de seis autores –Ana María B</w:t>
      </w:r>
      <w:r>
        <w:t xml:space="preserve">arrenechea, Noé </w:t>
      </w:r>
      <w:proofErr w:type="spellStart"/>
      <w:r>
        <w:t>Jitrik</w:t>
      </w:r>
      <w:proofErr w:type="spellEnd"/>
      <w:r>
        <w:t xml:space="preserve">, Josefina </w:t>
      </w:r>
      <w:proofErr w:type="spellStart"/>
      <w:r>
        <w:t>Ludmer</w:t>
      </w:r>
      <w:proofErr w:type="spellEnd"/>
      <w:r>
        <w:t xml:space="preserve">, Nicolás Rosa, Beatriz </w:t>
      </w:r>
      <w:proofErr w:type="spellStart"/>
      <w:r>
        <w:t>Sarlo</w:t>
      </w:r>
      <w:proofErr w:type="spellEnd"/>
      <w:r>
        <w:t xml:space="preserve"> y David Viñas-, en los que se examinarán distintos modos del abordaje crítico, que abarcan desde la crítica textual y la estilística a la sociología de la literatura, y desde las lecturas</w:t>
      </w:r>
      <w:r>
        <w:t xml:space="preserve"> marcadas por la teoría del psicoanálisis a la crítica genética, la semiología y la crítica sociológico y política. </w:t>
      </w:r>
    </w:p>
    <w:p w:rsidR="00C11103" w:rsidRDefault="00406959" w:rsidP="008D5A72">
      <w:pPr>
        <w:ind w:left="0" w:hanging="2"/>
        <w:jc w:val="both"/>
      </w:pPr>
      <w:r>
        <w:t>Como es modalidad en la cátedra, se propondrán diálogos posibles entre cada uno de esos abordajes críticos y el discurso teórico-crítico en</w:t>
      </w:r>
      <w:r>
        <w:t xml:space="preserve"> general, a través de la disciplina (M. </w:t>
      </w:r>
      <w:proofErr w:type="spellStart"/>
      <w:r>
        <w:t>Blanchot</w:t>
      </w:r>
      <w:proofErr w:type="spellEnd"/>
      <w:r>
        <w:t xml:space="preserve">, </w:t>
      </w:r>
      <w:proofErr w:type="spellStart"/>
      <w:r>
        <w:t>R.Barthes</w:t>
      </w:r>
      <w:proofErr w:type="spellEnd"/>
      <w:r>
        <w:t xml:space="preserve">, </w:t>
      </w:r>
      <w:proofErr w:type="spellStart"/>
      <w:r>
        <w:t>L.Goldman</w:t>
      </w:r>
      <w:proofErr w:type="spellEnd"/>
      <w:r>
        <w:t xml:space="preserve">, </w:t>
      </w:r>
      <w:proofErr w:type="spellStart"/>
      <w:r>
        <w:t>J.Lacan</w:t>
      </w:r>
      <w:proofErr w:type="spellEnd"/>
      <w:r>
        <w:t xml:space="preserve">, </w:t>
      </w:r>
      <w:proofErr w:type="spellStart"/>
      <w:r>
        <w:t>L.Spizter</w:t>
      </w:r>
      <w:proofErr w:type="spellEnd"/>
      <w:r>
        <w:t xml:space="preserve">, </w:t>
      </w:r>
      <w:proofErr w:type="spellStart"/>
      <w:r>
        <w:t>J.P.Sartre</w:t>
      </w:r>
      <w:proofErr w:type="spellEnd"/>
      <w:r>
        <w:t xml:space="preserve">, </w:t>
      </w:r>
      <w:proofErr w:type="spellStart"/>
      <w:r>
        <w:t>M.Serres</w:t>
      </w:r>
      <w:proofErr w:type="spellEnd"/>
      <w:r>
        <w:t xml:space="preserve">, etc.), lo que permitirá ahondar en algunas hebras ya clásicas de la reflexión de la teoría literaria contemporánea.   </w:t>
      </w:r>
    </w:p>
    <w:p w:rsidR="00C11103" w:rsidRDefault="00406959" w:rsidP="008D5A72">
      <w:pPr>
        <w:ind w:left="0" w:hanging="2"/>
        <w:jc w:val="both"/>
      </w:pPr>
      <w:r>
        <w:t>Somos conscientes de la</w:t>
      </w:r>
      <w:r>
        <w:t xml:space="preserve">s dificultades que estamos atravesando y que la dinámica virtual es compleja y nueva tanto para los estudiantes como para los docentes. En el desarrollo de la cursada estaremos atentos para realizar los ajustes que sean necesarios en el programa, </w:t>
      </w:r>
      <w:r>
        <w:lastRenderedPageBreak/>
        <w:t>siempre e</w:t>
      </w:r>
      <w:r>
        <w:t xml:space="preserve">n acuerdo con los estudiantes, con el objeto de lograr una experiencia lo más productiva posible en lo académico como en la formación y desarrollo intelectual.   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rPr>
          <w:b/>
        </w:rPr>
        <w:t xml:space="preserve">Objetivos: </w:t>
      </w:r>
    </w:p>
    <w:p w:rsidR="00C11103" w:rsidRDefault="00406959" w:rsidP="008D5A72">
      <w:pPr>
        <w:ind w:left="0" w:hanging="2"/>
        <w:jc w:val="both"/>
      </w:pPr>
      <w:r>
        <w:t>-Conocer las características y particularidades de cada uno de los abordajes crí</w:t>
      </w:r>
      <w:r>
        <w:t xml:space="preserve">ticos    (estilística, crítica genética, crítica </w:t>
      </w:r>
      <w:proofErr w:type="gramStart"/>
      <w:r>
        <w:t>sociológico</w:t>
      </w:r>
      <w:proofErr w:type="gramEnd"/>
      <w:r>
        <w:t xml:space="preserve"> y política, crítica textual, etc.) en el campo de la producción de la crítica literaria argentina.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 xml:space="preserve">-Comparar las distintas orientaciones críticas y la particularidad de sus respectivos alcances </w:t>
      </w:r>
      <w:r>
        <w:t>en relación al contexto socio cultural y político.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>-Establecer correspondencias entre el discurso crítico producido en Argentina y la reflexión de la teoría y la crítica en otras latitudes.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>-Establecer relaciones entre la producción de la teoría y la crí</w:t>
      </w:r>
      <w:r>
        <w:t>tica literaria con el discurso tecnológico y científico.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>-Reflexionar sobre los puntos de contacto y las diferencias entre el discurso de la crítica literaria y las teorías (desde la lingüística al psicoanálisis, y desde la antropología a la historiografí</w:t>
      </w:r>
      <w:r>
        <w:t>a y la filosofía).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>-Reflexionar sobre el estado de la teoría y la crítica literaria hacia fines del XX y en la actualidad.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 xml:space="preserve">-Reconocer problemas teóricos, construir hipótesis de lectura, establecer corpus de análisis y confeccionar un aparato crítico-teórico pertinente para sostener una lectura crítica.   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>-Reconocer el alcance de las problemáticas planteadas por la teoría y l</w:t>
      </w:r>
      <w:r>
        <w:t>a crítica literaria en distintas etapas de nuestra contemporaneidad.</w:t>
      </w:r>
    </w:p>
    <w:p w:rsidR="00C11103" w:rsidRDefault="00C11103" w:rsidP="008D5A72">
      <w:pPr>
        <w:ind w:left="0" w:hanging="2"/>
        <w:jc w:val="both"/>
      </w:pPr>
      <w:bookmarkStart w:id="2" w:name="_heading=h.30j0zll" w:colFirst="0" w:colLast="0"/>
      <w:bookmarkEnd w:id="2"/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rPr>
          <w:b/>
        </w:rPr>
        <w:t xml:space="preserve">Contenidos: 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rPr>
          <w:b/>
        </w:rPr>
        <w:t>Unidad 1: Literatura e historias. David Viñas (1927-2011)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i/>
          <w:color w:val="000000"/>
        </w:rPr>
        <w:t>La trama política de los 50 y los 60</w:t>
      </w:r>
      <w:r>
        <w:rPr>
          <w:color w:val="000000"/>
        </w:rPr>
        <w:t xml:space="preserve">: el discurso crítico en </w:t>
      </w:r>
      <w:r>
        <w:rPr>
          <w:i/>
          <w:color w:val="000000"/>
        </w:rPr>
        <w:t xml:space="preserve">Contorno. </w:t>
      </w:r>
      <w:r>
        <w:rPr>
          <w:color w:val="000000"/>
        </w:rPr>
        <w:t xml:space="preserve">La generación de los “parricidas”. La gravitación de Sartre. Historia y política en la escena social y la escena literaria. Tensiones entre historia de la literatura y la crítica: el “cuerpo a cuerpo” con la tradición y con la lectura. </w:t>
      </w:r>
      <w:r>
        <w:rPr>
          <w:i/>
          <w:color w:val="000000"/>
        </w:rPr>
        <w:t>Cuerpo, crítica y na</w:t>
      </w:r>
      <w:r>
        <w:rPr>
          <w:i/>
          <w:color w:val="000000"/>
        </w:rPr>
        <w:t>rración</w:t>
      </w:r>
      <w:r>
        <w:rPr>
          <w:color w:val="000000"/>
        </w:rPr>
        <w:t xml:space="preserve">. Figuraciones (retóricas) y figuras (de los escritores). Un nuevo realismo (de la crítica) entre (los usos de) las figuras del desplazamiento y las figuras dela condensación.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i/>
          <w:color w:val="000000"/>
        </w:rPr>
        <w:t xml:space="preserve">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Lecturas obligatorias: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-Viñas, D.: “Itinerario del escritor argentino”</w:t>
      </w:r>
      <w:r>
        <w:rPr>
          <w:color w:val="000000"/>
        </w:rPr>
        <w:t xml:space="preserve">, en </w:t>
      </w:r>
      <w:r>
        <w:rPr>
          <w:i/>
          <w:color w:val="000000"/>
        </w:rPr>
        <w:t>De Sarmiento a Cortázar</w:t>
      </w:r>
      <w:r>
        <w:rPr>
          <w:color w:val="000000"/>
        </w:rPr>
        <w:t>, Buenos Aires, Siglo Veinte, 1974.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-Viñas, D</w:t>
      </w:r>
      <w:proofErr w:type="gramStart"/>
      <w:r>
        <w:rPr>
          <w:color w:val="000000"/>
        </w:rPr>
        <w:t>:  Selección</w:t>
      </w:r>
      <w:proofErr w:type="gramEnd"/>
      <w:r>
        <w:rPr>
          <w:color w:val="000000"/>
        </w:rPr>
        <w:t xml:space="preserve"> de textos de </w:t>
      </w:r>
      <w:r>
        <w:rPr>
          <w:i/>
          <w:color w:val="000000"/>
        </w:rPr>
        <w:t>Contorno</w:t>
      </w:r>
      <w:r>
        <w:rPr>
          <w:color w:val="000000"/>
        </w:rPr>
        <w:t xml:space="preserve">, en especial del número dedicado a la novela.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-Viñas, D. y Fernández Moreno, C. (coordinad.): </w:t>
      </w:r>
      <w:r>
        <w:rPr>
          <w:i/>
          <w:color w:val="000000"/>
        </w:rPr>
        <w:t>Tiempos modernos. Argentina entre Populismo y la Dict</w:t>
      </w:r>
      <w:r>
        <w:rPr>
          <w:i/>
          <w:color w:val="000000"/>
        </w:rPr>
        <w:t>adura</w:t>
      </w:r>
      <w:r>
        <w:rPr>
          <w:color w:val="000000"/>
        </w:rPr>
        <w:t xml:space="preserve"> (</w:t>
      </w:r>
      <w:r>
        <w:rPr>
          <w:color w:val="000000"/>
          <w:shd w:val="clear" w:color="auto" w:fill="F9F9F9"/>
        </w:rPr>
        <w:t xml:space="preserve">Traducción de </w:t>
      </w:r>
      <w:r>
        <w:rPr>
          <w:i/>
          <w:color w:val="000000"/>
          <w:shd w:val="clear" w:color="auto" w:fill="F9F9F9"/>
        </w:rPr>
        <w:t xml:space="preserve">Les </w:t>
      </w:r>
      <w:proofErr w:type="spellStart"/>
      <w:r>
        <w:rPr>
          <w:i/>
          <w:color w:val="000000"/>
          <w:shd w:val="clear" w:color="auto" w:fill="F9F9F9"/>
        </w:rPr>
        <w:t>Temps</w:t>
      </w:r>
      <w:proofErr w:type="spellEnd"/>
      <w:r>
        <w:rPr>
          <w:i/>
          <w:color w:val="000000"/>
          <w:shd w:val="clear" w:color="auto" w:fill="F9F9F9"/>
        </w:rPr>
        <w:t xml:space="preserve"> </w:t>
      </w:r>
      <w:proofErr w:type="spellStart"/>
      <w:r>
        <w:rPr>
          <w:i/>
          <w:color w:val="000000"/>
          <w:shd w:val="clear" w:color="auto" w:fill="F9F9F9"/>
        </w:rPr>
        <w:t>Modernes</w:t>
      </w:r>
      <w:proofErr w:type="spellEnd"/>
      <w:r>
        <w:rPr>
          <w:color w:val="000000"/>
          <w:shd w:val="clear" w:color="auto" w:fill="F9F9F9"/>
        </w:rPr>
        <w:t>, n. 420-421, julio-agosto de 1981), Buenos Aires, Biblioteca nacional, 2011.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Barthes</w:t>
      </w:r>
      <w:proofErr w:type="spellEnd"/>
      <w:r>
        <w:rPr>
          <w:color w:val="000000"/>
        </w:rPr>
        <w:t xml:space="preserve">, R: “¿Historia o crítica?” en </w:t>
      </w:r>
      <w:r>
        <w:rPr>
          <w:i/>
          <w:color w:val="000000"/>
        </w:rPr>
        <w:t>Sur Racine</w:t>
      </w:r>
      <w:r>
        <w:rPr>
          <w:color w:val="000000"/>
        </w:rPr>
        <w:t xml:space="preserve">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lastRenderedPageBreak/>
        <w:t>-</w:t>
      </w:r>
      <w:proofErr w:type="spellStart"/>
      <w:r>
        <w:rPr>
          <w:color w:val="000000"/>
        </w:rPr>
        <w:t>Panesi</w:t>
      </w:r>
      <w:proofErr w:type="spellEnd"/>
      <w:r>
        <w:rPr>
          <w:color w:val="000000"/>
        </w:rPr>
        <w:t xml:space="preserve">, J.: “El cuerpo de la crítica”, en </w:t>
      </w:r>
      <w:r>
        <w:rPr>
          <w:i/>
          <w:color w:val="000000"/>
        </w:rPr>
        <w:t>La seducción de los relatos. Crítica literari</w:t>
      </w:r>
      <w:r>
        <w:rPr>
          <w:i/>
          <w:color w:val="000000"/>
        </w:rPr>
        <w:t>a y política en Argentina</w:t>
      </w:r>
      <w:r>
        <w:rPr>
          <w:color w:val="000000"/>
        </w:rPr>
        <w:t>, Buenos Aires, Eterna Cadencia, 2018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Piglia</w:t>
      </w:r>
      <w:proofErr w:type="spellEnd"/>
      <w:r>
        <w:rPr>
          <w:color w:val="000000"/>
        </w:rPr>
        <w:t>, R.: “¿Qué es un lector?”, El último lector, Buenos Aires, 2005.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-Sartre, J.P.: </w:t>
      </w:r>
      <w:r>
        <w:rPr>
          <w:i/>
          <w:color w:val="000000"/>
        </w:rPr>
        <w:t>Situaciones II</w:t>
      </w:r>
      <w:r>
        <w:rPr>
          <w:color w:val="000000"/>
        </w:rPr>
        <w:t>, Buenos Aires, Losada, 1981. (Selección de textos).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-Sartre, J.P.: </w:t>
      </w:r>
      <w:r>
        <w:rPr>
          <w:i/>
          <w:color w:val="000000"/>
        </w:rPr>
        <w:t xml:space="preserve">El idiota de la familia. </w:t>
      </w:r>
      <w:proofErr w:type="spellStart"/>
      <w:r>
        <w:rPr>
          <w:i/>
          <w:color w:val="000000"/>
        </w:rPr>
        <w:t>Gustave</w:t>
      </w:r>
      <w:proofErr w:type="spellEnd"/>
      <w:r>
        <w:rPr>
          <w:i/>
          <w:color w:val="000000"/>
        </w:rPr>
        <w:t xml:space="preserve"> Flaubert desde 1821 a 1857</w:t>
      </w:r>
      <w:r>
        <w:rPr>
          <w:color w:val="000000"/>
        </w:rPr>
        <w:t>, Buenos Aires, Tiempo Contemporáneo, 1975.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(Selección de capítulos). 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tabs>
          <w:tab w:val="left" w:pos="28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Lecturas complementarias</w:t>
      </w:r>
      <w:r>
        <w:rPr>
          <w:color w:val="000000"/>
        </w:rPr>
        <w:tab/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Certeau</w:t>
      </w:r>
      <w:proofErr w:type="spellEnd"/>
      <w:r>
        <w:rPr>
          <w:color w:val="000000"/>
        </w:rPr>
        <w:t xml:space="preserve">, M.: “La operación histórica”, en Historia y literatura, Françoise </w:t>
      </w:r>
      <w:proofErr w:type="spellStart"/>
      <w:r>
        <w:rPr>
          <w:color w:val="000000"/>
        </w:rPr>
        <w:t>Perus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compil</w:t>
      </w:r>
      <w:proofErr w:type="spellEnd"/>
      <w:r>
        <w:rPr>
          <w:color w:val="000000"/>
        </w:rPr>
        <w:t>.), México</w:t>
      </w:r>
      <w:r>
        <w:rPr>
          <w:color w:val="000000"/>
        </w:rPr>
        <w:t>, Instituto Mora, 1994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-Rojas, R.: “Introducción”, en </w:t>
      </w:r>
      <w:r>
        <w:rPr>
          <w:i/>
          <w:color w:val="000000"/>
        </w:rPr>
        <w:t>Historia de la literatura argentina</w:t>
      </w:r>
      <w:r>
        <w:rPr>
          <w:color w:val="000000"/>
        </w:rPr>
        <w:t xml:space="preserve">, Buenos Aires, </w:t>
      </w:r>
      <w:proofErr w:type="spellStart"/>
      <w:r>
        <w:rPr>
          <w:color w:val="000000"/>
        </w:rPr>
        <w:t>Kraft</w:t>
      </w:r>
      <w:proofErr w:type="spellEnd"/>
      <w:r>
        <w:rPr>
          <w:color w:val="000000"/>
        </w:rPr>
        <w:t>, 1960.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-Rosa, N.: “Viñas: las transformaciones de una crítica”, en </w:t>
      </w:r>
      <w:r>
        <w:rPr>
          <w:i/>
          <w:color w:val="000000"/>
        </w:rPr>
        <w:t>Los fulgores del simulacro</w:t>
      </w:r>
      <w:r>
        <w:rPr>
          <w:color w:val="000000"/>
        </w:rPr>
        <w:t>, UNL, 1987</w:t>
      </w:r>
      <w:r>
        <w:rPr>
          <w:i/>
          <w:color w:val="000000"/>
        </w:rPr>
        <w:t xml:space="preserve">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tabs>
          <w:tab w:val="left" w:pos="28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-Viñas, D.: </w:t>
      </w:r>
      <w:r>
        <w:rPr>
          <w:i/>
          <w:color w:val="000000"/>
        </w:rPr>
        <w:t>Indios, ejércitos y fronter</w:t>
      </w:r>
      <w:r>
        <w:rPr>
          <w:i/>
          <w:color w:val="000000"/>
        </w:rPr>
        <w:t>as</w:t>
      </w:r>
      <w:r>
        <w:rPr>
          <w:color w:val="000000"/>
        </w:rPr>
        <w:t>, Buenos Aires, Santiago Arcos, 2003.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-Viñas, D.: </w:t>
      </w:r>
      <w:r>
        <w:rPr>
          <w:i/>
          <w:color w:val="000000"/>
        </w:rPr>
        <w:t>Cuerpo a cuerpo</w:t>
      </w:r>
      <w:r>
        <w:rPr>
          <w:color w:val="000000"/>
        </w:rPr>
        <w:t>, México, Siglo XXI, 1979.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Bibliografía general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-Avaro, N. y Capdevila, A.: </w:t>
      </w:r>
      <w:proofErr w:type="spellStart"/>
      <w:r>
        <w:rPr>
          <w:i/>
          <w:color w:val="000000"/>
        </w:rPr>
        <w:t>Denuncialistas</w:t>
      </w:r>
      <w:proofErr w:type="spellEnd"/>
      <w:r>
        <w:rPr>
          <w:i/>
          <w:color w:val="000000"/>
        </w:rPr>
        <w:t>. Literatura y polémica en los 50</w:t>
      </w:r>
      <w:r>
        <w:rPr>
          <w:color w:val="000000"/>
        </w:rPr>
        <w:t>, Buenos Aires, Santiago Arcos, 2004.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-Correas, C.: </w:t>
      </w:r>
      <w:r>
        <w:rPr>
          <w:i/>
          <w:color w:val="000000"/>
        </w:rPr>
        <w:t xml:space="preserve">La operación </w:t>
      </w:r>
      <w:proofErr w:type="spellStart"/>
      <w:r>
        <w:rPr>
          <w:i/>
          <w:color w:val="000000"/>
        </w:rPr>
        <w:t>Masotta</w:t>
      </w:r>
      <w:proofErr w:type="spellEnd"/>
      <w:r>
        <w:rPr>
          <w:i/>
          <w:color w:val="000000"/>
        </w:rPr>
        <w:t xml:space="preserve"> (cuando la muerte también fracasa), </w:t>
      </w:r>
      <w:r>
        <w:rPr>
          <w:color w:val="000000"/>
        </w:rPr>
        <w:t>Buenos Aires, Catálogos, 1991.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Croce</w:t>
      </w:r>
      <w:proofErr w:type="spellEnd"/>
      <w:r>
        <w:rPr>
          <w:color w:val="000000"/>
        </w:rPr>
        <w:t xml:space="preserve">, M.: </w:t>
      </w:r>
      <w:r>
        <w:rPr>
          <w:i/>
          <w:color w:val="000000"/>
        </w:rPr>
        <w:t>Contorno. Izquierda y proyecto cultural</w:t>
      </w:r>
      <w:r>
        <w:rPr>
          <w:color w:val="000000"/>
        </w:rPr>
        <w:t>, Buenos Aires</w:t>
      </w:r>
      <w:r>
        <w:rPr>
          <w:i/>
          <w:color w:val="000000"/>
        </w:rPr>
        <w:t xml:space="preserve">, </w:t>
      </w:r>
      <w:proofErr w:type="spellStart"/>
      <w:r>
        <w:rPr>
          <w:color w:val="000000"/>
        </w:rPr>
        <w:t>Colihue</w:t>
      </w:r>
      <w:proofErr w:type="spellEnd"/>
      <w:r>
        <w:rPr>
          <w:color w:val="000000"/>
        </w:rPr>
        <w:t>, 1996.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-González, H.: </w:t>
      </w:r>
      <w:r>
        <w:rPr>
          <w:i/>
          <w:color w:val="000000"/>
        </w:rPr>
        <w:t>Relatos pampeanos. Ciencia, ensayo y política en la cultura argentina del XX</w:t>
      </w:r>
      <w:r>
        <w:rPr>
          <w:color w:val="000000"/>
        </w:rPr>
        <w:t>, Buenos</w:t>
      </w:r>
      <w:r>
        <w:rPr>
          <w:color w:val="000000"/>
        </w:rPr>
        <w:t xml:space="preserve"> Aires, </w:t>
      </w:r>
      <w:proofErr w:type="spellStart"/>
      <w:r>
        <w:rPr>
          <w:color w:val="000000"/>
        </w:rPr>
        <w:t>Colihue</w:t>
      </w:r>
      <w:proofErr w:type="spellEnd"/>
      <w:r>
        <w:rPr>
          <w:color w:val="000000"/>
        </w:rPr>
        <w:t xml:space="preserve">, 1999.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-Rosa, N. (editor): </w:t>
      </w:r>
      <w:r>
        <w:rPr>
          <w:i/>
          <w:color w:val="000000"/>
        </w:rPr>
        <w:t>Políticas de la crítica. Historia de la crítica literaria en la Argentina</w:t>
      </w:r>
      <w:r>
        <w:rPr>
          <w:color w:val="000000"/>
        </w:rPr>
        <w:t xml:space="preserve">, Buenos Aires, </w:t>
      </w:r>
      <w:proofErr w:type="spellStart"/>
      <w:r>
        <w:rPr>
          <w:color w:val="000000"/>
        </w:rPr>
        <w:t>Biblos</w:t>
      </w:r>
      <w:proofErr w:type="spellEnd"/>
      <w:r>
        <w:rPr>
          <w:color w:val="000000"/>
        </w:rPr>
        <w:t xml:space="preserve">, 1999.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Sebreli</w:t>
      </w:r>
      <w:proofErr w:type="spellEnd"/>
      <w:r>
        <w:rPr>
          <w:color w:val="000000"/>
        </w:rPr>
        <w:t xml:space="preserve">, J.J.: </w:t>
      </w:r>
      <w:r>
        <w:rPr>
          <w:i/>
          <w:color w:val="000000"/>
        </w:rPr>
        <w:t>Escritos sobre escritos, ciudades bajo ciudades</w:t>
      </w:r>
      <w:r>
        <w:rPr>
          <w:color w:val="000000"/>
        </w:rPr>
        <w:t>, Buenos Aires, Sudamericana, 1997.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</w:rPr>
        <w:t>Unidad 2: De la estilística a la genética textual: Ana María Barrenechea (1913-2010)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i/>
          <w:color w:val="000000"/>
        </w:rPr>
        <w:t>Lingüística y estilística</w:t>
      </w:r>
      <w:r>
        <w:rPr>
          <w:color w:val="000000"/>
        </w:rPr>
        <w:t>. Principios, rasgos y características. El estilo como desvío de la norma. Concepción de la lengua. El lugar de la estilística en los estudios lit</w:t>
      </w:r>
      <w:r>
        <w:rPr>
          <w:color w:val="000000"/>
        </w:rPr>
        <w:t xml:space="preserve">erarios. La producción teórica de la disciplina en relación a la formación de la </w:t>
      </w:r>
      <w:proofErr w:type="spellStart"/>
      <w:r>
        <w:rPr>
          <w:color w:val="000000"/>
        </w:rPr>
        <w:t>currícula</w:t>
      </w:r>
      <w:proofErr w:type="spellEnd"/>
      <w:r>
        <w:rPr>
          <w:color w:val="000000"/>
        </w:rPr>
        <w:t xml:space="preserve"> de la escuela secundaria: el estructuralismo de los 60 y los 70. </w:t>
      </w:r>
      <w:r>
        <w:rPr>
          <w:i/>
          <w:color w:val="000000"/>
        </w:rPr>
        <w:t>Elección de perspectivas y construcción de objetos críticos</w:t>
      </w:r>
      <w:r>
        <w:rPr>
          <w:color w:val="000000"/>
        </w:rPr>
        <w:t>. Borges como objeto crítico: el efecto d</w:t>
      </w:r>
      <w:r>
        <w:rPr>
          <w:color w:val="000000"/>
        </w:rPr>
        <w:t>e la crítica de Barrenechea en la consideración internacional del autor.  Estilística y crítica genética</w:t>
      </w:r>
      <w:proofErr w:type="gramStart"/>
      <w:r>
        <w:rPr>
          <w:color w:val="000000"/>
        </w:rPr>
        <w:t>:  el</w:t>
      </w:r>
      <w:proofErr w:type="gramEnd"/>
      <w:r>
        <w:rPr>
          <w:color w:val="000000"/>
        </w:rPr>
        <w:t xml:space="preserve"> cuaderno de notas de Cortázar como corpus de análisis. Ciencia, crítica y docencia.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Lecturas obligatorias: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-Barrenechea, A.M.: “Estudios sobre Bo</w:t>
      </w:r>
      <w:r>
        <w:rPr>
          <w:color w:val="000000"/>
        </w:rPr>
        <w:t xml:space="preserve">rges” y “La estructura de </w:t>
      </w:r>
      <w:r>
        <w:rPr>
          <w:i/>
          <w:color w:val="000000"/>
        </w:rPr>
        <w:t>Rayuela</w:t>
      </w:r>
      <w:r>
        <w:rPr>
          <w:color w:val="000000"/>
        </w:rPr>
        <w:t xml:space="preserve">”, en </w:t>
      </w:r>
      <w:r>
        <w:rPr>
          <w:i/>
          <w:color w:val="000000"/>
        </w:rPr>
        <w:t xml:space="preserve">Textos hispanoamericanos. Desde sarmiento a </w:t>
      </w:r>
      <w:proofErr w:type="spellStart"/>
      <w:r>
        <w:rPr>
          <w:i/>
          <w:color w:val="000000"/>
        </w:rPr>
        <w:t>Sarduy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 xml:space="preserve">Buenos Aires, Monte Ávila, 1978. 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-Barrenechea, A.M. y Cortázar, J.: </w:t>
      </w:r>
      <w:r>
        <w:rPr>
          <w:i/>
          <w:color w:val="000000"/>
        </w:rPr>
        <w:t>Cuaderno de bitácora de Rayuela</w:t>
      </w:r>
      <w:r>
        <w:rPr>
          <w:color w:val="000000"/>
        </w:rPr>
        <w:t xml:space="preserve">, Buenos Aires, Sudamericana, 1983. 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-Alonso, D.: “El signo lin</w:t>
      </w:r>
      <w:r>
        <w:rPr>
          <w:color w:val="000000"/>
        </w:rPr>
        <w:t xml:space="preserve">güístico como objeto de la estilística, en Poesía española. Ensayo de métodos y límites estilísticos, Madrid, Gredos, 1966.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lastRenderedPageBreak/>
        <w:t>-</w:t>
      </w:r>
      <w:proofErr w:type="spellStart"/>
      <w:r>
        <w:rPr>
          <w:color w:val="000000"/>
        </w:rPr>
        <w:t>Lois</w:t>
      </w:r>
      <w:proofErr w:type="spellEnd"/>
      <w:r>
        <w:rPr>
          <w:color w:val="000000"/>
        </w:rPr>
        <w:t xml:space="preserve">, É: “De la filología a la crítica genética: una historia de conceptos y de prácticas”, en </w:t>
      </w:r>
      <w:r>
        <w:rPr>
          <w:i/>
          <w:color w:val="000000"/>
        </w:rPr>
        <w:t>Homenaje a Ana María Barrenechea</w:t>
      </w:r>
      <w:r>
        <w:rPr>
          <w:color w:val="000000"/>
        </w:rPr>
        <w:t>, N</w:t>
      </w:r>
      <w:r>
        <w:rPr>
          <w:color w:val="000000"/>
        </w:rPr>
        <w:t xml:space="preserve">oelia </w:t>
      </w:r>
      <w:proofErr w:type="spellStart"/>
      <w:r>
        <w:rPr>
          <w:color w:val="000000"/>
        </w:rPr>
        <w:t>Poloni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Rosanna</w:t>
      </w:r>
      <w:proofErr w:type="spellEnd"/>
      <w:r>
        <w:rPr>
          <w:color w:val="000000"/>
        </w:rPr>
        <w:t xml:space="preserve"> Cabrera (editoras), Buenos Aire, </w:t>
      </w:r>
      <w:proofErr w:type="spellStart"/>
      <w:r>
        <w:rPr>
          <w:color w:val="000000"/>
        </w:rPr>
        <w:t>Eudeba</w:t>
      </w:r>
      <w:proofErr w:type="spellEnd"/>
      <w:r>
        <w:rPr>
          <w:color w:val="000000"/>
        </w:rPr>
        <w:t xml:space="preserve"> 2006.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Lecturas complementarias: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-Barrenechea, A.M: </w:t>
      </w:r>
      <w:r>
        <w:rPr>
          <w:i/>
          <w:color w:val="000000"/>
        </w:rPr>
        <w:t>El espacio crítico en el discurso literario</w:t>
      </w:r>
      <w:r>
        <w:rPr>
          <w:color w:val="000000"/>
        </w:rPr>
        <w:t xml:space="preserve">, Buenos Aires, </w:t>
      </w:r>
      <w:proofErr w:type="spellStart"/>
      <w:r>
        <w:rPr>
          <w:color w:val="000000"/>
        </w:rPr>
        <w:t>Kapelusz</w:t>
      </w:r>
      <w:proofErr w:type="spellEnd"/>
      <w:r>
        <w:rPr>
          <w:color w:val="000000"/>
        </w:rPr>
        <w:t>, 1985.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-Rosa, N.: “Lengua-Lenguaje y habla”, “Significación” y “Texto/Lin</w:t>
      </w:r>
      <w:r>
        <w:rPr>
          <w:color w:val="000000"/>
        </w:rPr>
        <w:t>güística textual”, en Léxico de lingüística y semiología, Bueno Aires, CEAL, 1979.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-Rosa, N.: “Borges y la crítica”, en </w:t>
      </w:r>
      <w:r>
        <w:rPr>
          <w:i/>
          <w:color w:val="000000"/>
        </w:rPr>
        <w:t>Los fulgores del simulacro…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Croce</w:t>
      </w:r>
      <w:proofErr w:type="spellEnd"/>
      <w:r>
        <w:rPr>
          <w:color w:val="000000"/>
        </w:rPr>
        <w:t xml:space="preserve">, M.: “Ana María Barrenechea, fundadora de objetos críticos”, en </w:t>
      </w:r>
      <w:r>
        <w:rPr>
          <w:i/>
          <w:color w:val="000000"/>
        </w:rPr>
        <w:t>Cuadernos Lírico</w:t>
      </w:r>
      <w:r>
        <w:rPr>
          <w:color w:val="000000"/>
        </w:rPr>
        <w:t xml:space="preserve">, </w:t>
      </w:r>
      <w:r>
        <w:rPr>
          <w:i/>
          <w:color w:val="000000"/>
        </w:rPr>
        <w:t xml:space="preserve">Homenaje a </w:t>
      </w:r>
      <w:proofErr w:type="spellStart"/>
      <w:r>
        <w:rPr>
          <w:i/>
          <w:color w:val="000000"/>
        </w:rPr>
        <w:t>A.M.B</w:t>
      </w:r>
      <w:proofErr w:type="gramStart"/>
      <w:r>
        <w:rPr>
          <w:i/>
          <w:color w:val="000000"/>
        </w:rPr>
        <w:t>,</w:t>
      </w:r>
      <w:r>
        <w:rPr>
          <w:color w:val="000000"/>
        </w:rPr>
        <w:t>número</w:t>
      </w:r>
      <w:proofErr w:type="spellEnd"/>
      <w:proofErr w:type="gramEnd"/>
      <w:r>
        <w:rPr>
          <w:color w:val="000000"/>
        </w:rPr>
        <w:t xml:space="preserve"> 9, 2013.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Bibliografía </w:t>
      </w:r>
      <w:proofErr w:type="gramStart"/>
      <w:r>
        <w:rPr>
          <w:color w:val="000000"/>
        </w:rPr>
        <w:t>general :</w:t>
      </w:r>
      <w:proofErr w:type="gramEnd"/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-Barrenechea, </w:t>
      </w:r>
      <w:proofErr w:type="spellStart"/>
      <w:r>
        <w:rPr>
          <w:color w:val="000000"/>
        </w:rPr>
        <w:t>Jitrik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Rest</w:t>
      </w:r>
      <w:proofErr w:type="spellEnd"/>
      <w:r>
        <w:rPr>
          <w:color w:val="000000"/>
        </w:rPr>
        <w:t xml:space="preserve"> y otros: </w:t>
      </w:r>
      <w:r>
        <w:rPr>
          <w:i/>
          <w:color w:val="000000"/>
        </w:rPr>
        <w:t xml:space="preserve">La crítica literaria contemporánea, </w:t>
      </w:r>
      <w:r>
        <w:rPr>
          <w:color w:val="000000"/>
        </w:rPr>
        <w:t xml:space="preserve">1y 2, </w:t>
      </w:r>
      <w:proofErr w:type="spellStart"/>
      <w:r>
        <w:rPr>
          <w:color w:val="000000"/>
        </w:rPr>
        <w:t>N.Rosa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selec.y</w:t>
      </w:r>
      <w:proofErr w:type="spellEnd"/>
      <w:r>
        <w:rPr>
          <w:color w:val="000000"/>
        </w:rPr>
        <w:t xml:space="preserve"> prólogo), Buenos Aires, CEAL, 1981.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Poloni</w:t>
      </w:r>
      <w:proofErr w:type="spellEnd"/>
      <w:r>
        <w:rPr>
          <w:color w:val="000000"/>
        </w:rPr>
        <w:t xml:space="preserve">, N. y Cabrera, R (edit.): </w:t>
      </w:r>
      <w:r>
        <w:rPr>
          <w:i/>
          <w:color w:val="000000"/>
        </w:rPr>
        <w:t>Homenaje a Ana María Barrenechea</w:t>
      </w:r>
      <w:r>
        <w:rPr>
          <w:color w:val="000000"/>
        </w:rPr>
        <w:t xml:space="preserve">, Buenos Aire, </w:t>
      </w:r>
      <w:proofErr w:type="spellStart"/>
      <w:r>
        <w:rPr>
          <w:color w:val="000000"/>
        </w:rPr>
        <w:t>Eude</w:t>
      </w:r>
      <w:r>
        <w:rPr>
          <w:color w:val="000000"/>
        </w:rPr>
        <w:t>ba</w:t>
      </w:r>
      <w:proofErr w:type="spellEnd"/>
      <w:r>
        <w:rPr>
          <w:color w:val="000000"/>
        </w:rPr>
        <w:t xml:space="preserve"> 2006.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Lois</w:t>
      </w:r>
      <w:proofErr w:type="spellEnd"/>
      <w:r>
        <w:rPr>
          <w:color w:val="000000"/>
        </w:rPr>
        <w:t xml:space="preserve">, E.: “Disparen sobre la crítica genética: el </w:t>
      </w:r>
      <w:proofErr w:type="spellStart"/>
      <w:r>
        <w:rPr>
          <w:color w:val="000000"/>
        </w:rPr>
        <w:t>polemismo</w:t>
      </w:r>
      <w:proofErr w:type="spellEnd"/>
      <w:r>
        <w:rPr>
          <w:color w:val="000000"/>
        </w:rPr>
        <w:t xml:space="preserve"> disfrazado de Pierre Bourdieu…”, en </w:t>
      </w:r>
      <w:hyperlink r:id="rId12">
        <w:r>
          <w:rPr>
            <w:color w:val="0000FF"/>
            <w:u w:val="single"/>
          </w:rPr>
          <w:t>http://www.memoria.fahce.unlp.edu.ar/trab_eventos/ev.19/ev.19.pdf</w:t>
        </w:r>
      </w:hyperlink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-VV.AA.: </w:t>
      </w:r>
      <w:r>
        <w:rPr>
          <w:i/>
          <w:color w:val="000000"/>
        </w:rPr>
        <w:t>Encuesta a la literatura argentina. Capítulo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Sarlo</w:t>
      </w:r>
      <w:proofErr w:type="spellEnd"/>
      <w:r>
        <w:rPr>
          <w:color w:val="000000"/>
        </w:rPr>
        <w:t>, B.  Altamirano, C. (editores), Buenos Aires, CEAL, 1981.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-VVAA.: </w:t>
      </w:r>
      <w:r>
        <w:rPr>
          <w:i/>
          <w:color w:val="000000"/>
        </w:rPr>
        <w:t>Crítica genética</w:t>
      </w:r>
      <w:r>
        <w:rPr>
          <w:color w:val="000000"/>
        </w:rPr>
        <w:t xml:space="preserve">, número completo de </w:t>
      </w:r>
      <w:r>
        <w:rPr>
          <w:i/>
          <w:color w:val="000000"/>
        </w:rPr>
        <w:t>Filología</w:t>
      </w:r>
      <w:r>
        <w:rPr>
          <w:color w:val="000000"/>
        </w:rPr>
        <w:t>, añoXXVII</w:t>
      </w:r>
      <w:proofErr w:type="gramStart"/>
      <w:r>
        <w:rPr>
          <w:color w:val="000000"/>
        </w:rPr>
        <w:t>,1</w:t>
      </w:r>
      <w:proofErr w:type="gramEnd"/>
      <w:r>
        <w:rPr>
          <w:color w:val="000000"/>
        </w:rPr>
        <w:t>-2, 1994, Instituto de Filología y Literaturas Hispánicas, “</w:t>
      </w:r>
      <w:proofErr w:type="spellStart"/>
      <w:r>
        <w:rPr>
          <w:color w:val="000000"/>
        </w:rPr>
        <w:t>Dr.Amado</w:t>
      </w:r>
      <w:proofErr w:type="spellEnd"/>
      <w:r>
        <w:rPr>
          <w:color w:val="000000"/>
        </w:rPr>
        <w:t xml:space="preserve"> A</w:t>
      </w:r>
      <w:r>
        <w:rPr>
          <w:color w:val="000000"/>
        </w:rPr>
        <w:t xml:space="preserve">lonso”, Universidad de Buenos Aires. 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</w:rPr>
        <w:t xml:space="preserve">Unidad 3: Las transformaciones del “trabajo crítico”: Noé </w:t>
      </w:r>
      <w:proofErr w:type="spellStart"/>
      <w:r>
        <w:rPr>
          <w:b/>
          <w:color w:val="000000"/>
        </w:rPr>
        <w:t>Jitrik</w:t>
      </w:r>
      <w:proofErr w:type="spellEnd"/>
      <w:r>
        <w:rPr>
          <w:b/>
          <w:color w:val="000000"/>
        </w:rPr>
        <w:t xml:space="preserve"> (1928)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i/>
          <w:color w:val="000000"/>
        </w:rPr>
        <w:t xml:space="preserve">La trama política de los 50 y los 60, otra vez: </w:t>
      </w:r>
      <w:r>
        <w:rPr>
          <w:color w:val="000000"/>
        </w:rPr>
        <w:t xml:space="preserve">desde la revista </w:t>
      </w:r>
      <w:r>
        <w:rPr>
          <w:i/>
          <w:color w:val="000000"/>
        </w:rPr>
        <w:t xml:space="preserve">Centro </w:t>
      </w:r>
      <w:r>
        <w:rPr>
          <w:color w:val="000000"/>
        </w:rPr>
        <w:t xml:space="preserve">a </w:t>
      </w:r>
      <w:r>
        <w:rPr>
          <w:i/>
          <w:color w:val="000000"/>
        </w:rPr>
        <w:t xml:space="preserve">Contorno. </w:t>
      </w:r>
      <w:r>
        <w:rPr>
          <w:color w:val="000000"/>
        </w:rPr>
        <w:t xml:space="preserve">La Facultad de Filosofía y Letras y la distribución de las disciplinas académicas. Los “parricidas” en la construcción de una nueva intelectualidad de izquierda. </w:t>
      </w:r>
      <w:r>
        <w:rPr>
          <w:i/>
          <w:color w:val="000000"/>
        </w:rPr>
        <w:t xml:space="preserve">El surgimiento de la “nueva” crítica. </w:t>
      </w:r>
      <w:r>
        <w:rPr>
          <w:color w:val="000000"/>
        </w:rPr>
        <w:t>Saberes instituidos y saberes instituyentes en los estud</w:t>
      </w:r>
      <w:r>
        <w:rPr>
          <w:color w:val="000000"/>
        </w:rPr>
        <w:t>ios literarios a mediados de siglo: desde la antropología y la lingüística a la sociología y el psicoanálisis. Las disputas y discusiones entre el ensayo literario y la crítica. Definición de “el trabajo crítico”: características constantes y transformacio</w:t>
      </w:r>
      <w:r>
        <w:rPr>
          <w:color w:val="000000"/>
        </w:rPr>
        <w:t xml:space="preserve">nes a lo largo de las décadas. 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Lecturas obligatorias:</w:t>
      </w:r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Jitrik</w:t>
      </w:r>
      <w:proofErr w:type="spellEnd"/>
      <w:r>
        <w:t xml:space="preserve">, N.: “Experiencia vital y experiencia literaria”, en </w:t>
      </w:r>
      <w:r>
        <w:rPr>
          <w:i/>
        </w:rPr>
        <w:t>Horacio Quiroga. Una obra de experiencia y riesgo</w:t>
      </w:r>
      <w:r>
        <w:t xml:space="preserve">, Buenos Aires, ECA, 1959. </w:t>
      </w:r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Jitrik</w:t>
      </w:r>
      <w:proofErr w:type="spellEnd"/>
      <w:r>
        <w:t>, N.: “Crítica satélite y trabajo crítico en ´El perseg</w:t>
      </w:r>
      <w:r>
        <w:t xml:space="preserve">uidor´” </w:t>
      </w:r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Jitrik</w:t>
      </w:r>
      <w:proofErr w:type="spellEnd"/>
      <w:r>
        <w:t xml:space="preserve">, N.: “Altura de </w:t>
      </w:r>
      <w:proofErr w:type="spellStart"/>
      <w:r>
        <w:t>Macchu</w:t>
      </w:r>
      <w:proofErr w:type="spellEnd"/>
      <w:r>
        <w:t xml:space="preserve"> Picchu. Una marcha piramidal a través de un discurso poético incesante”, en </w:t>
      </w:r>
      <w:r>
        <w:rPr>
          <w:i/>
        </w:rPr>
        <w:t>la Memoria compartida</w:t>
      </w:r>
      <w:r>
        <w:t>, Buenos Aires, CEAL, 1987.</w:t>
      </w:r>
    </w:p>
    <w:p w:rsidR="00C11103" w:rsidRDefault="00406959" w:rsidP="008D5A72">
      <w:pPr>
        <w:ind w:left="0" w:hanging="2"/>
        <w:jc w:val="both"/>
      </w:pPr>
      <w:r>
        <w:t>-Bueno, M.: “</w:t>
      </w:r>
      <w:proofErr w:type="spellStart"/>
      <w:r>
        <w:t>Jitrik</w:t>
      </w:r>
      <w:proofErr w:type="spellEnd"/>
      <w:r>
        <w:t xml:space="preserve"> el crítico de Sarmiento”, en </w:t>
      </w:r>
      <w:r>
        <w:t>CELEHIS–Revista del Centro de Letras Hispa</w:t>
      </w:r>
      <w:r>
        <w:t>noamericanas, Año 21 – Nro. 23 – Mar del Plata, ARGENTINA, 2012; pp. 213 - 225</w:t>
      </w:r>
      <w:r>
        <w:t xml:space="preserve"> </w:t>
      </w:r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Blanchot</w:t>
      </w:r>
      <w:proofErr w:type="spellEnd"/>
      <w:r>
        <w:t xml:space="preserve">, M.: </w:t>
      </w:r>
      <w:r>
        <w:rPr>
          <w:i/>
        </w:rPr>
        <w:t>El espacio literario</w:t>
      </w:r>
      <w:r>
        <w:t>, Barcelona, Paidós, 1992.</w:t>
      </w:r>
      <w:r>
        <w:rPr>
          <w:i/>
        </w:rPr>
        <w:t xml:space="preserve"> </w:t>
      </w:r>
      <w:r>
        <w:t>(Selección de textos)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>Lecturas complementarias</w:t>
      </w:r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Blanchot</w:t>
      </w:r>
      <w:proofErr w:type="spellEnd"/>
      <w:r>
        <w:t xml:space="preserve">, M.: “¿Cómo es posible la literatura?”, “Investigaciones sobre el lenguaje”, “Literatura”, en </w:t>
      </w:r>
      <w:r>
        <w:rPr>
          <w:i/>
        </w:rPr>
        <w:t>Falsos paso</w:t>
      </w:r>
      <w:r>
        <w:t>, Valencia, Pretextos, 1977.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lastRenderedPageBreak/>
        <w:t>-</w:t>
      </w:r>
      <w:proofErr w:type="spellStart"/>
      <w:r>
        <w:rPr>
          <w:color w:val="000000"/>
        </w:rPr>
        <w:t>Lafforgue</w:t>
      </w:r>
      <w:proofErr w:type="spellEnd"/>
      <w:r>
        <w:rPr>
          <w:color w:val="000000"/>
        </w:rPr>
        <w:t xml:space="preserve">, J.: “La historia siguió, sigue y seguirá”, en </w:t>
      </w:r>
      <w:r>
        <w:rPr>
          <w:i/>
          <w:color w:val="000000"/>
        </w:rPr>
        <w:t>Cartografía personal. Escritos y escritores de América</w:t>
      </w:r>
      <w:r>
        <w:rPr>
          <w:i/>
          <w:color w:val="000000"/>
        </w:rPr>
        <w:t xml:space="preserve"> latina</w:t>
      </w:r>
      <w:r>
        <w:rPr>
          <w:color w:val="000000"/>
        </w:rPr>
        <w:t>, Buenos Aires, Taurus, 2005.</w:t>
      </w:r>
      <w:r>
        <w:rPr>
          <w:i/>
          <w:color w:val="000000"/>
        </w:rPr>
        <w:t xml:space="preserve">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-Rosa, N. (editor): </w:t>
      </w:r>
      <w:r>
        <w:rPr>
          <w:i/>
          <w:color w:val="000000"/>
        </w:rPr>
        <w:t>Historia del ensayo argentino. Intervenciones, coaliciones, interferencias</w:t>
      </w:r>
      <w:r>
        <w:rPr>
          <w:color w:val="000000"/>
        </w:rPr>
        <w:t>, VV.AA., Buenos Aires, Alianza, 2003.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Bibliografía general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-Barrenechea, </w:t>
      </w:r>
      <w:proofErr w:type="spellStart"/>
      <w:r>
        <w:rPr>
          <w:color w:val="000000"/>
        </w:rPr>
        <w:t>Jitrik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Rest</w:t>
      </w:r>
      <w:proofErr w:type="spellEnd"/>
      <w:r>
        <w:rPr>
          <w:color w:val="000000"/>
        </w:rPr>
        <w:t xml:space="preserve"> y otros: </w:t>
      </w:r>
      <w:r>
        <w:rPr>
          <w:i/>
          <w:color w:val="000000"/>
        </w:rPr>
        <w:t>La crítica literaria contem</w:t>
      </w:r>
      <w:r>
        <w:rPr>
          <w:i/>
          <w:color w:val="000000"/>
        </w:rPr>
        <w:t xml:space="preserve">poránea, </w:t>
      </w:r>
      <w:r>
        <w:rPr>
          <w:color w:val="000000"/>
        </w:rPr>
        <w:t xml:space="preserve">1y 2, </w:t>
      </w:r>
      <w:proofErr w:type="spellStart"/>
      <w:r>
        <w:rPr>
          <w:color w:val="000000"/>
        </w:rPr>
        <w:t>N.Rosa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selec.y</w:t>
      </w:r>
      <w:proofErr w:type="spellEnd"/>
      <w:r>
        <w:rPr>
          <w:color w:val="000000"/>
        </w:rPr>
        <w:t xml:space="preserve"> prólogo), Buenos Aires, CEAL, 1981.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Descombes</w:t>
      </w:r>
      <w:proofErr w:type="spellEnd"/>
      <w:r>
        <w:rPr>
          <w:color w:val="000000"/>
        </w:rPr>
        <w:t xml:space="preserve">, V.: </w:t>
      </w:r>
      <w:r>
        <w:rPr>
          <w:i/>
          <w:color w:val="000000"/>
        </w:rPr>
        <w:t xml:space="preserve">Lo mismo y lo otro. Cuarenta años de filosofía francesa, Madrid, Cátedra, </w:t>
      </w:r>
      <w:r>
        <w:rPr>
          <w:color w:val="000000"/>
        </w:rPr>
        <w:t xml:space="preserve">1993. </w:t>
      </w:r>
      <w:r>
        <w:rPr>
          <w:b/>
          <w:i/>
          <w:color w:val="000000"/>
        </w:rPr>
        <w:t xml:space="preserve">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-Madrazo, J.A.: “Entrevista a Noé </w:t>
      </w:r>
      <w:proofErr w:type="spellStart"/>
      <w:r>
        <w:rPr>
          <w:color w:val="000000"/>
        </w:rPr>
        <w:t>Jirtik</w:t>
      </w:r>
      <w:proofErr w:type="spellEnd"/>
      <w:r>
        <w:rPr>
          <w:color w:val="000000"/>
        </w:rPr>
        <w:t xml:space="preserve">: ´Leer un texto como una música”, en </w:t>
      </w:r>
      <w:r>
        <w:rPr>
          <w:i/>
          <w:color w:val="000000"/>
        </w:rPr>
        <w:t xml:space="preserve">Ateneo, </w:t>
      </w:r>
      <w:r>
        <w:rPr>
          <w:color w:val="000000"/>
        </w:rPr>
        <w:t xml:space="preserve">N 492, Segundo semestre de 2005. </w:t>
      </w:r>
      <w:hyperlink r:id="rId13">
        <w:r>
          <w:rPr>
            <w:color w:val="0000FF"/>
          </w:rPr>
          <w:t>https://scielo.conicyt.cl/scielo.php?pid=S0718-04622005000200011&amp;script=sci_arttext</w:t>
        </w:r>
      </w:hyperlink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 -</w:t>
      </w:r>
      <w:proofErr w:type="spellStart"/>
      <w:r>
        <w:rPr>
          <w:color w:val="000000"/>
        </w:rPr>
        <w:t>Vitagliano</w:t>
      </w:r>
      <w:proofErr w:type="spellEnd"/>
      <w:r>
        <w:rPr>
          <w:color w:val="000000"/>
        </w:rPr>
        <w:t xml:space="preserve">, M. (selección y prólogo): </w:t>
      </w:r>
      <w:r>
        <w:rPr>
          <w:i/>
          <w:color w:val="000000"/>
        </w:rPr>
        <w:t xml:space="preserve">Revista </w:t>
      </w:r>
      <w:r>
        <w:rPr>
          <w:color w:val="000000"/>
        </w:rPr>
        <w:t>Centro</w:t>
      </w:r>
      <w:r>
        <w:rPr>
          <w:i/>
          <w:color w:val="000000"/>
        </w:rPr>
        <w:t>. Una antología</w:t>
      </w:r>
      <w:r>
        <w:rPr>
          <w:color w:val="000000"/>
        </w:rPr>
        <w:t xml:space="preserve">, Buenos Aires, </w:t>
      </w:r>
      <w:proofErr w:type="spellStart"/>
      <w:r>
        <w:rPr>
          <w:color w:val="000000"/>
        </w:rPr>
        <w:t>EUFyL</w:t>
      </w:r>
      <w:proofErr w:type="spellEnd"/>
      <w:r>
        <w:rPr>
          <w:color w:val="000000"/>
        </w:rPr>
        <w:t>, 2016.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</w:rPr>
        <w:t>Unidad 4: Del texto al sujeto</w:t>
      </w:r>
      <w:proofErr w:type="gramStart"/>
      <w:r>
        <w:rPr>
          <w:b/>
          <w:color w:val="000000"/>
        </w:rPr>
        <w:t>:  Nicolás</w:t>
      </w:r>
      <w:proofErr w:type="gramEnd"/>
      <w:r>
        <w:rPr>
          <w:b/>
          <w:color w:val="000000"/>
        </w:rPr>
        <w:t xml:space="preserve"> Rosa (1938-2006)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i/>
          <w:color w:val="000000"/>
        </w:rPr>
        <w:t xml:space="preserve">La crítica en la trama política. Desde los 70 al presente: </w:t>
      </w:r>
      <w:r>
        <w:rPr>
          <w:color w:val="000000"/>
        </w:rPr>
        <w:t>la literatura como encrucijada de sabere</w:t>
      </w:r>
      <w:r>
        <w:rPr>
          <w:color w:val="000000"/>
        </w:rPr>
        <w:t>s y el saber del texto. Concepto crítico de “bifurcación” (</w:t>
      </w:r>
      <w:proofErr w:type="spellStart"/>
      <w:r>
        <w:rPr>
          <w:color w:val="000000"/>
        </w:rPr>
        <w:t>Serres</w:t>
      </w:r>
      <w:proofErr w:type="spellEnd"/>
      <w:r>
        <w:rPr>
          <w:color w:val="000000"/>
        </w:rPr>
        <w:t>) en los saberes del texto (</w:t>
      </w:r>
      <w:proofErr w:type="spellStart"/>
      <w:r>
        <w:rPr>
          <w:color w:val="000000"/>
        </w:rPr>
        <w:t>Barthes</w:t>
      </w:r>
      <w:proofErr w:type="spellEnd"/>
      <w:r>
        <w:rPr>
          <w:color w:val="000000"/>
        </w:rPr>
        <w:t xml:space="preserve">). </w:t>
      </w:r>
      <w:r>
        <w:rPr>
          <w:i/>
          <w:color w:val="000000"/>
        </w:rPr>
        <w:t>De la lingüística y la semiótica al psicoanálisis y desde la antropología estructural al novelar del folletín.</w:t>
      </w:r>
      <w:r>
        <w:rPr>
          <w:color w:val="000000"/>
        </w:rPr>
        <w:t xml:space="preserve"> Texto, sujeto y psicoanálisis. Algunas noc</w:t>
      </w:r>
      <w:r>
        <w:rPr>
          <w:color w:val="000000"/>
        </w:rPr>
        <w:t xml:space="preserve">iones críticas y sus razones: “linajes y padres textuales”, “metafóricas”, “restos y excrecencias”, “máscara </w:t>
      </w:r>
      <w:proofErr w:type="spellStart"/>
      <w:r>
        <w:rPr>
          <w:color w:val="000000"/>
        </w:rPr>
        <w:t>infinitista</w:t>
      </w:r>
      <w:proofErr w:type="spellEnd"/>
      <w:r>
        <w:rPr>
          <w:color w:val="000000"/>
        </w:rPr>
        <w:t xml:space="preserve"> y simulacro”, etc. </w:t>
      </w:r>
      <w:r>
        <w:rPr>
          <w:i/>
          <w:color w:val="000000"/>
        </w:rPr>
        <w:t xml:space="preserve">De la lectura a la historia (o del universo de la lectura a la historia personal): </w:t>
      </w:r>
      <w:r>
        <w:rPr>
          <w:color w:val="000000"/>
        </w:rPr>
        <w:t>“Somos lectores de lo universal y</w:t>
      </w:r>
      <w:r>
        <w:rPr>
          <w:color w:val="000000"/>
        </w:rPr>
        <w:t xml:space="preserve"> escritores de lo particular”. Discusiones sobre las historias nacionales de la literatura y las historias de las literaturas argentinas. Sarmiento y la (auto</w:t>
      </w:r>
      <w:proofErr w:type="gramStart"/>
      <w:r>
        <w:rPr>
          <w:color w:val="000000"/>
        </w:rPr>
        <w:t>)biografía</w:t>
      </w:r>
      <w:proofErr w:type="gramEnd"/>
      <w:r>
        <w:rPr>
          <w:color w:val="000000"/>
        </w:rPr>
        <w:t>: educación y traducción.  Un Yo en la encrucijada de los linajes: Sarmiento, Borges, La</w:t>
      </w:r>
      <w:r>
        <w:rPr>
          <w:color w:val="000000"/>
        </w:rPr>
        <w:t xml:space="preserve">mborghini (¿y David Viñas?). 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Lecturas obligatorias: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-Rosa, N.: </w:t>
      </w:r>
      <w:r>
        <w:rPr>
          <w:i/>
          <w:color w:val="000000"/>
        </w:rPr>
        <w:t xml:space="preserve">El arte del olvido (Sobre la autobiografía), </w:t>
      </w:r>
      <w:r>
        <w:rPr>
          <w:color w:val="000000"/>
        </w:rPr>
        <w:t xml:space="preserve">Buenos Aires, </w:t>
      </w:r>
      <w:proofErr w:type="spellStart"/>
      <w:r>
        <w:rPr>
          <w:color w:val="000000"/>
        </w:rPr>
        <w:t>Puntosur</w:t>
      </w:r>
      <w:proofErr w:type="spellEnd"/>
      <w:r>
        <w:rPr>
          <w:color w:val="000000"/>
        </w:rPr>
        <w:t>, 1990.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-Rosa, N.: “De ese real imposible llamado lenguaje”, en </w:t>
      </w:r>
      <w:r>
        <w:rPr>
          <w:i/>
          <w:color w:val="000000"/>
        </w:rPr>
        <w:t>Los fulgores del simulacro…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-Rosa, N.: “Las sombras de Borg</w:t>
      </w:r>
      <w:r>
        <w:rPr>
          <w:color w:val="000000"/>
        </w:rPr>
        <w:t xml:space="preserve">es”, en </w:t>
      </w:r>
      <w:r>
        <w:rPr>
          <w:i/>
          <w:color w:val="000000"/>
        </w:rPr>
        <w:t>Los fulgores del simulacro…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-Rosa, N.: “Borges /</w:t>
      </w:r>
      <w:proofErr w:type="spellStart"/>
      <w:r>
        <w:rPr>
          <w:color w:val="000000"/>
        </w:rPr>
        <w:t>O.Lamborghini</w:t>
      </w:r>
      <w:proofErr w:type="spellEnd"/>
      <w:r>
        <w:rPr>
          <w:color w:val="000000"/>
        </w:rPr>
        <w:t xml:space="preserve">: La discordia de los linajes”, en </w:t>
      </w:r>
      <w:r>
        <w:rPr>
          <w:i/>
          <w:color w:val="000000"/>
        </w:rPr>
        <w:t>La letra argentina. Crítica 1970-2002</w:t>
      </w:r>
      <w:r>
        <w:rPr>
          <w:color w:val="000000"/>
        </w:rPr>
        <w:t>, Buenos Aires, Santiago Arcos, 2003.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Barthes</w:t>
      </w:r>
      <w:proofErr w:type="spellEnd"/>
      <w:r>
        <w:rPr>
          <w:color w:val="000000"/>
        </w:rPr>
        <w:t xml:space="preserve">, R.: </w:t>
      </w:r>
      <w:r>
        <w:rPr>
          <w:i/>
          <w:color w:val="000000"/>
        </w:rPr>
        <w:t>El grado cero de la escritura</w:t>
      </w:r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Barthes</w:t>
      </w:r>
      <w:proofErr w:type="spellEnd"/>
      <w:r>
        <w:t>, R.</w:t>
      </w:r>
      <w:proofErr w:type="gramStart"/>
      <w:r>
        <w:t xml:space="preserve">:  </w:t>
      </w:r>
      <w:r>
        <w:rPr>
          <w:i/>
        </w:rPr>
        <w:t>El</w:t>
      </w:r>
      <w:proofErr w:type="gramEnd"/>
      <w:r>
        <w:rPr>
          <w:i/>
        </w:rPr>
        <w:t xml:space="preserve"> placer del texto</w:t>
      </w:r>
      <w:r>
        <w:t xml:space="preserve"> </w:t>
      </w:r>
    </w:p>
    <w:p w:rsidR="00C11103" w:rsidRDefault="00406959" w:rsidP="008D5A72">
      <w:pPr>
        <w:ind w:left="0" w:hanging="2"/>
        <w:jc w:val="both"/>
      </w:pPr>
      <w:r>
        <w:t xml:space="preserve">-Lacan, J.: “La instancia de la letra en el inconsciente o la razón de Freud”, </w:t>
      </w:r>
      <w:r>
        <w:rPr>
          <w:i/>
        </w:rPr>
        <w:t>Escritos I</w:t>
      </w:r>
      <w:r>
        <w:t>, México, Siglo XXI, 1979.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>Lecturas complementarias</w:t>
      </w:r>
    </w:p>
    <w:p w:rsidR="00C11103" w:rsidRDefault="00406959" w:rsidP="008D5A72">
      <w:pPr>
        <w:ind w:left="0" w:hanging="2"/>
        <w:jc w:val="both"/>
      </w:pPr>
      <w:r>
        <w:t xml:space="preserve">-Lacan, J.: “La ciencia y la verdad”, en </w:t>
      </w:r>
      <w:r>
        <w:rPr>
          <w:i/>
        </w:rPr>
        <w:t>Escritos I.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Lafforgue</w:t>
      </w:r>
      <w:proofErr w:type="spellEnd"/>
      <w:r>
        <w:rPr>
          <w:color w:val="000000"/>
        </w:rPr>
        <w:t xml:space="preserve">, J.: </w:t>
      </w:r>
      <w:r>
        <w:rPr>
          <w:i/>
          <w:color w:val="000000"/>
        </w:rPr>
        <w:t>Nueva novela Latinoameri</w:t>
      </w:r>
      <w:r>
        <w:rPr>
          <w:i/>
          <w:color w:val="000000"/>
        </w:rPr>
        <w:t>cana 1 y 2</w:t>
      </w:r>
      <w:r>
        <w:rPr>
          <w:color w:val="000000"/>
        </w:rPr>
        <w:t>, Buenos Aires, Paidós, 1974.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Panesi</w:t>
      </w:r>
      <w:proofErr w:type="spellEnd"/>
      <w:r>
        <w:rPr>
          <w:color w:val="000000"/>
        </w:rPr>
        <w:t xml:space="preserve">, J.: “Lo ilegible: NR en el tiempo de la teoría”, en </w:t>
      </w:r>
      <w:r>
        <w:rPr>
          <w:i/>
          <w:color w:val="000000"/>
        </w:rPr>
        <w:t>La seducción de los relatos…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-Rosa, N.: Sobre el folletín (Revista La Biblioteca, BN)  </w:t>
      </w:r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Nácher</w:t>
      </w:r>
      <w:proofErr w:type="spellEnd"/>
      <w:r>
        <w:t xml:space="preserve">, M. H.: “Imaginación crítica en Nicolás Rosa”, en </w:t>
      </w:r>
      <w:r>
        <w:rPr>
          <w:i/>
        </w:rPr>
        <w:t>El Taco en la brea</w:t>
      </w:r>
      <w:r>
        <w:t xml:space="preserve">, año 4, Núm5, mayo 2017. 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Bibliografía general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lastRenderedPageBreak/>
        <w:t>-</w:t>
      </w:r>
      <w:proofErr w:type="spellStart"/>
      <w:r>
        <w:rPr>
          <w:color w:val="000000"/>
        </w:rPr>
        <w:t>Estrín</w:t>
      </w:r>
      <w:proofErr w:type="spellEnd"/>
      <w:r>
        <w:rPr>
          <w:color w:val="000000"/>
        </w:rPr>
        <w:t xml:space="preserve">, L. y Molina, M.: </w:t>
      </w:r>
      <w:r>
        <w:rPr>
          <w:i/>
          <w:color w:val="000000"/>
        </w:rPr>
        <w:t>Escritos sobre Nicolás Rosa</w:t>
      </w:r>
      <w:r>
        <w:rPr>
          <w:color w:val="000000"/>
        </w:rPr>
        <w:t xml:space="preserve">, Buenos Aires, </w:t>
      </w:r>
      <w:proofErr w:type="spellStart"/>
      <w:r>
        <w:rPr>
          <w:color w:val="000000"/>
        </w:rPr>
        <w:t>EEyL</w:t>
      </w:r>
      <w:proofErr w:type="spellEnd"/>
      <w:r>
        <w:rPr>
          <w:color w:val="000000"/>
        </w:rPr>
        <w:t xml:space="preserve">, 2016. </w:t>
      </w:r>
      <w:hyperlink r:id="rId14">
        <w:r>
          <w:rPr>
            <w:color w:val="0000FF"/>
          </w:rPr>
          <w:t>http://publicaciones.filo.uba.ar/sites/publicaciones.filo.uba.ar/files/Escritos%20sobre%20Nicol%C3%A1s%20Rosa_interactivo.pdf</w:t>
        </w:r>
      </w:hyperlink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Masotta</w:t>
      </w:r>
      <w:proofErr w:type="spellEnd"/>
      <w:r>
        <w:t xml:space="preserve">, O.: </w:t>
      </w:r>
      <w:r>
        <w:rPr>
          <w:i/>
        </w:rPr>
        <w:t xml:space="preserve">Introducción a la lectura de Jacques Lacan, </w:t>
      </w:r>
      <w:r>
        <w:t>Buenos Aires, Corregidor, 1986.</w:t>
      </w:r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Masotta</w:t>
      </w:r>
      <w:proofErr w:type="spellEnd"/>
      <w:r>
        <w:t xml:space="preserve">, O.: </w:t>
      </w:r>
      <w:proofErr w:type="spellStart"/>
      <w:r>
        <w:rPr>
          <w:i/>
        </w:rPr>
        <w:t>Leciones</w:t>
      </w:r>
      <w:proofErr w:type="spellEnd"/>
      <w:r>
        <w:rPr>
          <w:i/>
        </w:rPr>
        <w:t xml:space="preserve"> de introducción al psicoanálisis</w:t>
      </w:r>
      <w:r>
        <w:t>, Buenos Aires, Eterna Cadencia, 2007.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</w:rPr>
      </w:pPr>
      <w:r>
        <w:rPr>
          <w:color w:val="000000"/>
        </w:rPr>
        <w:t xml:space="preserve">-Hidalgo </w:t>
      </w:r>
      <w:proofErr w:type="spellStart"/>
      <w:r>
        <w:rPr>
          <w:color w:val="000000"/>
        </w:rPr>
        <w:t>Nácher</w:t>
      </w:r>
      <w:proofErr w:type="spellEnd"/>
      <w:r>
        <w:rPr>
          <w:color w:val="000000"/>
        </w:rPr>
        <w:t xml:space="preserve">, M.: “Los discursos de la crítica literaria argentina y la teoría literaria francesa (19531978), </w:t>
      </w:r>
      <w:hyperlink r:id="rId15">
        <w:r>
          <w:rPr>
            <w:color w:val="0000FF"/>
          </w:rPr>
          <w:t>http://diposit.ub.edu/dspace/bitstream/2445/97206/1/644377.pdf</w:t>
        </w:r>
      </w:hyperlink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A"/>
        </w:rPr>
        <w:t>-</w:t>
      </w:r>
      <w:proofErr w:type="spellStart"/>
      <w:r>
        <w:rPr>
          <w:color w:val="00000A"/>
        </w:rPr>
        <w:t>Serres</w:t>
      </w:r>
      <w:proofErr w:type="spellEnd"/>
      <w:r>
        <w:rPr>
          <w:color w:val="00000A"/>
        </w:rPr>
        <w:t xml:space="preserve">, M.: “Intervenciones. Bifurcación”, en Seminario La Identidad, </w:t>
      </w:r>
      <w:proofErr w:type="spellStart"/>
      <w:r>
        <w:rPr>
          <w:color w:val="00000A"/>
        </w:rPr>
        <w:t>Lévi</w:t>
      </w:r>
      <w:proofErr w:type="spellEnd"/>
      <w:r>
        <w:rPr>
          <w:color w:val="00000A"/>
        </w:rPr>
        <w:t xml:space="preserve">-Strauss, C., Buenos Aires, </w:t>
      </w:r>
      <w:proofErr w:type="spellStart"/>
      <w:r>
        <w:rPr>
          <w:color w:val="00000A"/>
        </w:rPr>
        <w:t>Petriel</w:t>
      </w:r>
      <w:proofErr w:type="spellEnd"/>
      <w:r>
        <w:rPr>
          <w:color w:val="00000A"/>
        </w:rPr>
        <w:t>, 1981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A"/>
        </w:rPr>
        <w:t>-</w:t>
      </w:r>
      <w:proofErr w:type="spellStart"/>
      <w:r>
        <w:rPr>
          <w:color w:val="00000A"/>
        </w:rPr>
        <w:t>Serres</w:t>
      </w:r>
      <w:proofErr w:type="spellEnd"/>
      <w:r>
        <w:rPr>
          <w:color w:val="00000A"/>
        </w:rPr>
        <w:t>, M.: Historia de las ciencias, Madr</w:t>
      </w:r>
      <w:r>
        <w:rPr>
          <w:color w:val="00000A"/>
        </w:rPr>
        <w:t>id, Cátedra, 1991.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A"/>
        </w:rPr>
        <w:t>-</w:t>
      </w:r>
      <w:proofErr w:type="spellStart"/>
      <w:r>
        <w:rPr>
          <w:color w:val="00000A"/>
        </w:rPr>
        <w:t>Serres</w:t>
      </w:r>
      <w:proofErr w:type="spellEnd"/>
      <w:r>
        <w:rPr>
          <w:color w:val="00000A"/>
        </w:rPr>
        <w:t xml:space="preserve">, M.: </w:t>
      </w:r>
      <w:r>
        <w:rPr>
          <w:i/>
          <w:color w:val="00000A"/>
        </w:rPr>
        <w:t>La comunicación. Hermes 1</w:t>
      </w:r>
      <w:r>
        <w:rPr>
          <w:color w:val="00000A"/>
        </w:rPr>
        <w:t>, Buenos Aires, Argonauta. 1998.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A"/>
        </w:rPr>
        <w:t>-</w:t>
      </w:r>
      <w:proofErr w:type="spellStart"/>
      <w:r>
        <w:rPr>
          <w:color w:val="00000A"/>
        </w:rPr>
        <w:t>Vitagliano</w:t>
      </w:r>
      <w:proofErr w:type="spellEnd"/>
      <w:r>
        <w:rPr>
          <w:color w:val="00000A"/>
        </w:rPr>
        <w:t xml:space="preserve">, M.: “Nicolás Rosa: la voz en acto”, en </w:t>
      </w:r>
      <w:r>
        <w:rPr>
          <w:i/>
          <w:color w:val="00000A"/>
        </w:rPr>
        <w:t>Punto de Vista</w:t>
      </w:r>
      <w:r>
        <w:rPr>
          <w:color w:val="00000A"/>
        </w:rPr>
        <w:t>, núm. 87, 2007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-Wolff, J.H.: “Entre </w:t>
      </w:r>
      <w:r>
        <w:rPr>
          <w:i/>
          <w:color w:val="000000"/>
        </w:rPr>
        <w:t xml:space="preserve">Los Libros </w:t>
      </w:r>
      <w:r>
        <w:rPr>
          <w:color w:val="000000"/>
        </w:rPr>
        <w:t xml:space="preserve">y </w:t>
      </w:r>
      <w:r>
        <w:rPr>
          <w:i/>
          <w:color w:val="000000"/>
        </w:rPr>
        <w:t>El cielo</w:t>
      </w:r>
      <w:r>
        <w:rPr>
          <w:color w:val="000000"/>
        </w:rPr>
        <w:t xml:space="preserve">”, </w:t>
      </w:r>
      <w:r>
        <w:rPr>
          <w:i/>
          <w:color w:val="000000"/>
        </w:rPr>
        <w:t>Cuadernos Lírico</w:t>
      </w:r>
      <w:r>
        <w:rPr>
          <w:color w:val="000000"/>
        </w:rPr>
        <w:t>, 2016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</w:rPr>
        <w:t>Unidad 5</w:t>
      </w:r>
      <w:proofErr w:type="gramStart"/>
      <w:r>
        <w:rPr>
          <w:b/>
          <w:color w:val="000000"/>
        </w:rPr>
        <w:t>:  Beatriz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Sarlo</w:t>
      </w:r>
      <w:proofErr w:type="spellEnd"/>
      <w:r>
        <w:rPr>
          <w:b/>
          <w:color w:val="000000"/>
        </w:rPr>
        <w:t xml:space="preserve"> (1942)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i/>
          <w:color w:val="000000"/>
        </w:rPr>
        <w:t xml:space="preserve">La crítica en la trama política. Desde los 70 al presente: </w:t>
      </w:r>
      <w:r>
        <w:rPr>
          <w:color w:val="000000"/>
        </w:rPr>
        <w:t xml:space="preserve">intelectuales, investigación literaria e intervención social. La construcción de una intelectual: desde </w:t>
      </w:r>
      <w:r>
        <w:rPr>
          <w:i/>
          <w:color w:val="000000"/>
        </w:rPr>
        <w:t xml:space="preserve">Los Libros </w:t>
      </w:r>
      <w:r>
        <w:rPr>
          <w:color w:val="000000"/>
        </w:rPr>
        <w:t>a</w:t>
      </w:r>
      <w:r>
        <w:rPr>
          <w:i/>
          <w:color w:val="000000"/>
        </w:rPr>
        <w:t xml:space="preserve"> Punto de Vista.</w:t>
      </w:r>
      <w:r>
        <w:rPr>
          <w:color w:val="000000"/>
        </w:rPr>
        <w:t xml:space="preserve"> Los límites y extensiones entre </w:t>
      </w:r>
      <w:r>
        <w:rPr>
          <w:color w:val="000000"/>
        </w:rPr>
        <w:t xml:space="preserve">“el trabajo manual” y el trabajo intelectual. La invención de un lugar de resistencia. Las revistas como “banco de pruebas” de la producción crítica. </w:t>
      </w:r>
      <w:r>
        <w:rPr>
          <w:i/>
          <w:color w:val="000000"/>
        </w:rPr>
        <w:t xml:space="preserve">De los estudios literarios a la crítica cultural. </w:t>
      </w:r>
      <w:r>
        <w:rPr>
          <w:color w:val="000000"/>
        </w:rPr>
        <w:t xml:space="preserve">La literatura y el mundo social: desde la sociología de </w:t>
      </w:r>
      <w:r>
        <w:rPr>
          <w:color w:val="000000"/>
        </w:rPr>
        <w:t xml:space="preserve">la cultura a los estudios culturales. La ciudad como escenario donde se debaten sentidos colectivos: de </w:t>
      </w:r>
      <w:r>
        <w:rPr>
          <w:i/>
          <w:color w:val="000000"/>
        </w:rPr>
        <w:t xml:space="preserve">Una modernidad periférica </w:t>
      </w:r>
      <w:r>
        <w:rPr>
          <w:color w:val="000000"/>
        </w:rPr>
        <w:t xml:space="preserve">a </w:t>
      </w:r>
      <w:r>
        <w:rPr>
          <w:i/>
          <w:color w:val="000000"/>
        </w:rPr>
        <w:t>Escenas de la vida posmoderna.</w:t>
      </w:r>
      <w:r>
        <w:rPr>
          <w:color w:val="000000"/>
        </w:rPr>
        <w:t xml:space="preserve"> La escena social en la estética de los textos literarios: modos del realismo, la elección de </w:t>
      </w:r>
      <w:r>
        <w:rPr>
          <w:color w:val="000000"/>
        </w:rPr>
        <w:t xml:space="preserve">los materiales ideológicos, la vanguardia y el realismo, la presencia de la historia o la presencia de lo mínimo cotidiano. </w:t>
      </w:r>
      <w:r>
        <w:rPr>
          <w:i/>
          <w:color w:val="000000"/>
        </w:rPr>
        <w:t xml:space="preserve">Los intelectuales en los medios: de las revistas a la televisión. </w:t>
      </w:r>
      <w:r>
        <w:rPr>
          <w:color w:val="000000"/>
        </w:rPr>
        <w:t>Decir no: “Conmigo no…” Escuela, universidad, diario, radio, tevé:</w:t>
      </w:r>
      <w:r>
        <w:rPr>
          <w:color w:val="000000"/>
        </w:rPr>
        <w:t xml:space="preserve"> la crítica cuestionando el presente. Desde </w:t>
      </w:r>
      <w:r>
        <w:rPr>
          <w:i/>
          <w:color w:val="000000"/>
        </w:rPr>
        <w:t xml:space="preserve">La máquina cultural </w:t>
      </w:r>
      <w:r>
        <w:rPr>
          <w:color w:val="000000"/>
        </w:rPr>
        <w:t xml:space="preserve">a </w:t>
      </w:r>
      <w:r>
        <w:rPr>
          <w:i/>
          <w:color w:val="000000"/>
        </w:rPr>
        <w:t xml:space="preserve">La intimidad pública. </w:t>
      </w:r>
      <w:r>
        <w:rPr>
          <w:color w:val="000000"/>
        </w:rPr>
        <w:t xml:space="preserve">No ausentarse a ningún debate: la política nacional, los “personajes” de la tevé, el lenguaje inclusivo… 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Lecturas obligatorias: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Sarlo</w:t>
      </w:r>
      <w:proofErr w:type="spellEnd"/>
      <w:r>
        <w:rPr>
          <w:color w:val="000000"/>
        </w:rPr>
        <w:t>, B</w:t>
      </w:r>
      <w:proofErr w:type="gramStart"/>
      <w:r>
        <w:rPr>
          <w:color w:val="000000"/>
        </w:rPr>
        <w:t>:  Introducción</w:t>
      </w:r>
      <w:proofErr w:type="gramEnd"/>
      <w:r>
        <w:rPr>
          <w:color w:val="000000"/>
        </w:rPr>
        <w:t>, capítulo 1 y</w:t>
      </w:r>
      <w:r>
        <w:rPr>
          <w:color w:val="000000"/>
        </w:rPr>
        <w:t xml:space="preserve"> capítulo 2 de </w:t>
      </w:r>
      <w:r>
        <w:rPr>
          <w:i/>
          <w:color w:val="000000"/>
        </w:rPr>
        <w:t>Una modernidad periférica,</w:t>
      </w:r>
      <w:r>
        <w:rPr>
          <w:color w:val="000000"/>
        </w:rPr>
        <w:t xml:space="preserve"> Buenos Aires, Nueva Visión, 1988.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Sarlo</w:t>
      </w:r>
      <w:proofErr w:type="spellEnd"/>
      <w:r>
        <w:rPr>
          <w:color w:val="000000"/>
        </w:rPr>
        <w:t xml:space="preserve">, B.: Escritos sobre Literatura argentina, Buenos Aires, Siglo XXI, 2007.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Sarlo</w:t>
      </w:r>
      <w:proofErr w:type="spellEnd"/>
      <w:r>
        <w:rPr>
          <w:color w:val="000000"/>
        </w:rPr>
        <w:t xml:space="preserve">, B.: “Cabeza rapadas y cintas argentinas”, en </w:t>
      </w:r>
      <w:r>
        <w:rPr>
          <w:i/>
          <w:color w:val="000000"/>
        </w:rPr>
        <w:t>La máquina cultural</w:t>
      </w:r>
      <w:r>
        <w:rPr>
          <w:color w:val="000000"/>
        </w:rPr>
        <w:t xml:space="preserve">, Buenos Aires, Siglo XXI, 2008.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Sarlo</w:t>
      </w:r>
      <w:proofErr w:type="spellEnd"/>
      <w:r>
        <w:rPr>
          <w:color w:val="000000"/>
        </w:rPr>
        <w:t xml:space="preserve">, B.: </w:t>
      </w:r>
      <w:r>
        <w:rPr>
          <w:i/>
          <w:color w:val="000000"/>
        </w:rPr>
        <w:t xml:space="preserve">Escenas de la vida posmoderna. Intelectuales, arte y </w:t>
      </w:r>
      <w:proofErr w:type="spellStart"/>
      <w:r>
        <w:rPr>
          <w:i/>
          <w:color w:val="000000"/>
        </w:rPr>
        <w:t>videocultura</w:t>
      </w:r>
      <w:proofErr w:type="spellEnd"/>
      <w:r>
        <w:rPr>
          <w:i/>
          <w:color w:val="000000"/>
        </w:rPr>
        <w:t xml:space="preserve"> en la Argentina</w:t>
      </w:r>
      <w:r>
        <w:rPr>
          <w:color w:val="000000"/>
        </w:rPr>
        <w:t xml:space="preserve">, Buenos Aires, Ariel, 1994.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Barthes</w:t>
      </w:r>
      <w:proofErr w:type="spellEnd"/>
      <w:r>
        <w:rPr>
          <w:color w:val="000000"/>
        </w:rPr>
        <w:t xml:space="preserve">, R.: </w:t>
      </w:r>
      <w:r>
        <w:rPr>
          <w:i/>
          <w:color w:val="000000"/>
        </w:rPr>
        <w:t>Mitologías</w:t>
      </w:r>
      <w:r>
        <w:rPr>
          <w:color w:val="000000"/>
        </w:rPr>
        <w:t>, Buenos Aires, siglo XXI, 1975. (</w:t>
      </w:r>
      <w:proofErr w:type="gramStart"/>
      <w:r>
        <w:rPr>
          <w:color w:val="000000"/>
        </w:rPr>
        <w:t>selección</w:t>
      </w:r>
      <w:proofErr w:type="gramEnd"/>
      <w:r>
        <w:rPr>
          <w:color w:val="000000"/>
        </w:rPr>
        <w:t xml:space="preserve"> de textos) </w:t>
      </w:r>
    </w:p>
    <w:p w:rsidR="00C11103" w:rsidRDefault="00406959" w:rsidP="008D5A72">
      <w:pPr>
        <w:ind w:left="0" w:hanging="2"/>
        <w:jc w:val="both"/>
      </w:pPr>
      <w:proofErr w:type="gramStart"/>
      <w:r>
        <w:t>núm.517-9</w:t>
      </w:r>
      <w:proofErr w:type="gramEnd"/>
      <w:r>
        <w:t>, Julio-sept. 1993.</w:t>
      </w:r>
    </w:p>
    <w:p w:rsidR="00C11103" w:rsidRDefault="00406959" w:rsidP="008D5A72">
      <w:pPr>
        <w:ind w:left="0" w:hanging="2"/>
        <w:jc w:val="both"/>
      </w:pPr>
      <w:r>
        <w:t xml:space="preserve">-Berman, M.: Cap.2, en </w:t>
      </w:r>
      <w:r>
        <w:rPr>
          <w:i/>
        </w:rPr>
        <w:t>Todo lo sólido se desvanece en el aire</w:t>
      </w:r>
      <w:r>
        <w:t>, Buenos Aires, Siglo XXI, 1982.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Panesi</w:t>
      </w:r>
      <w:proofErr w:type="spellEnd"/>
      <w:r>
        <w:rPr>
          <w:color w:val="000000"/>
        </w:rPr>
        <w:t>, J.: “La seducción de los relatos”...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Lecturas complementarias: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Sarlo</w:t>
      </w:r>
      <w:proofErr w:type="spellEnd"/>
      <w:r>
        <w:rPr>
          <w:color w:val="000000"/>
        </w:rPr>
        <w:t xml:space="preserve">, B.: </w:t>
      </w:r>
      <w:r>
        <w:rPr>
          <w:i/>
          <w:color w:val="000000"/>
        </w:rPr>
        <w:t>Instantáneas. Medios, ciudades y costumbres de f</w:t>
      </w:r>
      <w:r>
        <w:rPr>
          <w:i/>
          <w:color w:val="000000"/>
        </w:rPr>
        <w:t>in de siglo</w:t>
      </w:r>
      <w:r>
        <w:rPr>
          <w:color w:val="000000"/>
        </w:rPr>
        <w:t xml:space="preserve">, Buenos Aires, </w:t>
      </w:r>
      <w:proofErr w:type="spellStart"/>
      <w:r>
        <w:rPr>
          <w:color w:val="000000"/>
        </w:rPr>
        <w:t>Seix</w:t>
      </w:r>
      <w:proofErr w:type="spellEnd"/>
      <w:r>
        <w:rPr>
          <w:color w:val="000000"/>
        </w:rPr>
        <w:t xml:space="preserve"> Barral, 1996.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lastRenderedPageBreak/>
        <w:t>-</w:t>
      </w:r>
      <w:proofErr w:type="spellStart"/>
      <w:r>
        <w:rPr>
          <w:color w:val="000000"/>
        </w:rPr>
        <w:t>Sarlo</w:t>
      </w:r>
      <w:proofErr w:type="spellEnd"/>
      <w:r>
        <w:rPr>
          <w:color w:val="000000"/>
        </w:rPr>
        <w:t xml:space="preserve">, B.: </w:t>
      </w:r>
      <w:r>
        <w:rPr>
          <w:i/>
          <w:color w:val="000000"/>
        </w:rPr>
        <w:t>La pasión y la excepción</w:t>
      </w:r>
      <w:r>
        <w:rPr>
          <w:color w:val="000000"/>
        </w:rPr>
        <w:t>, Buenos Aires, Siglo XXI, 2002.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.</w:t>
      </w:r>
      <w:proofErr w:type="spellStart"/>
      <w:r>
        <w:rPr>
          <w:color w:val="000000"/>
        </w:rPr>
        <w:t>Sarlo</w:t>
      </w:r>
      <w:proofErr w:type="spellEnd"/>
      <w:r>
        <w:rPr>
          <w:color w:val="000000"/>
        </w:rPr>
        <w:t xml:space="preserve">, B.: </w:t>
      </w:r>
      <w:r>
        <w:rPr>
          <w:i/>
          <w:color w:val="000000"/>
        </w:rPr>
        <w:t xml:space="preserve">La intimidad pública, </w:t>
      </w:r>
      <w:proofErr w:type="spellStart"/>
      <w:r>
        <w:rPr>
          <w:color w:val="000000"/>
        </w:rPr>
        <w:t>Seix</w:t>
      </w:r>
      <w:proofErr w:type="spellEnd"/>
      <w:r>
        <w:rPr>
          <w:color w:val="000000"/>
        </w:rPr>
        <w:t xml:space="preserve"> Barral, 2018.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-Rosa, N.: “Veinte años después o ´la novela familiar´ de la crítica literaria”, en </w:t>
      </w:r>
      <w:r>
        <w:rPr>
          <w:i/>
          <w:color w:val="000000"/>
        </w:rPr>
        <w:t>Cuad</w:t>
      </w:r>
      <w:r>
        <w:rPr>
          <w:i/>
          <w:color w:val="000000"/>
        </w:rPr>
        <w:t>ernos Hispanoamericanos</w:t>
      </w:r>
      <w:r>
        <w:rPr>
          <w:color w:val="000000"/>
        </w:rPr>
        <w:t>, núm.517-9, Julio-sept. 1993.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-Bourdieu, P.: </w:t>
      </w:r>
      <w:r>
        <w:rPr>
          <w:i/>
          <w:color w:val="000000"/>
        </w:rPr>
        <w:t xml:space="preserve">Campo intelectual, </w:t>
      </w:r>
      <w:r>
        <w:rPr>
          <w:color w:val="000000"/>
        </w:rPr>
        <w:t>Buenos Aires, Catálogos, 1987.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-Williams, R.: </w:t>
      </w:r>
      <w:r>
        <w:rPr>
          <w:i/>
          <w:color w:val="000000"/>
        </w:rPr>
        <w:t>El Campo y la ciudad</w:t>
      </w:r>
      <w:r>
        <w:rPr>
          <w:color w:val="000000"/>
        </w:rPr>
        <w:t>, Barcelona, Península, 1987.</w:t>
      </w:r>
    </w:p>
    <w:p w:rsidR="00C11103" w:rsidRDefault="00406959" w:rsidP="008D5A72">
      <w:pPr>
        <w:ind w:left="0" w:hanging="2"/>
        <w:jc w:val="both"/>
      </w:pPr>
      <w:r>
        <w:t xml:space="preserve">-Williams, R.: </w:t>
      </w:r>
      <w:r>
        <w:rPr>
          <w:i/>
        </w:rPr>
        <w:t>Solos en la ciudad. El surgimiento de la novela en Inglat</w:t>
      </w:r>
      <w:r>
        <w:rPr>
          <w:i/>
        </w:rPr>
        <w:t>erra</w:t>
      </w:r>
      <w:r>
        <w:t>, Madrid, Debate, 1993.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Bibliografía general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-Bourdieu, P.: </w:t>
      </w:r>
      <w:r>
        <w:rPr>
          <w:i/>
          <w:color w:val="000000"/>
        </w:rPr>
        <w:t xml:space="preserve">Campo intelectual, </w:t>
      </w:r>
      <w:r>
        <w:rPr>
          <w:color w:val="000000"/>
        </w:rPr>
        <w:t>Buenos Aires, Catálogos, 1987.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-Bourdieu, P.: </w:t>
      </w:r>
      <w:r>
        <w:rPr>
          <w:i/>
          <w:color w:val="000000"/>
        </w:rPr>
        <w:t>Las reglas del juego</w:t>
      </w:r>
      <w:r>
        <w:rPr>
          <w:color w:val="000000"/>
        </w:rPr>
        <w:t xml:space="preserve">, Barcelona, Anagrama, 1995.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-Casullo, N.: </w:t>
      </w:r>
      <w:r>
        <w:rPr>
          <w:i/>
          <w:color w:val="000000"/>
        </w:rPr>
        <w:t>El debate modernidad-posmodernidad</w:t>
      </w:r>
      <w:r>
        <w:rPr>
          <w:color w:val="000000"/>
        </w:rPr>
        <w:t>, Buenos Aires, El Cielo por Asalto, 1993.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-Casullo, N., </w:t>
      </w:r>
      <w:proofErr w:type="spellStart"/>
      <w:r>
        <w:rPr>
          <w:color w:val="000000"/>
        </w:rPr>
        <w:t>Forster</w:t>
      </w:r>
      <w:proofErr w:type="spellEnd"/>
      <w:r>
        <w:rPr>
          <w:color w:val="000000"/>
        </w:rPr>
        <w:t xml:space="preserve">, R., </w:t>
      </w:r>
      <w:proofErr w:type="spellStart"/>
      <w:r>
        <w:rPr>
          <w:color w:val="000000"/>
        </w:rPr>
        <w:t>Kaufman</w:t>
      </w:r>
      <w:proofErr w:type="spellEnd"/>
      <w:r>
        <w:rPr>
          <w:color w:val="000000"/>
        </w:rPr>
        <w:t xml:space="preserve">, A: </w:t>
      </w:r>
      <w:r>
        <w:rPr>
          <w:i/>
          <w:color w:val="000000"/>
        </w:rPr>
        <w:t>Itinerarios de la Modernidad. Corrientes de pensamiento y tradiciones intelectuales desde la Ilustración hasta la posmodernidad</w:t>
      </w:r>
      <w:r>
        <w:rPr>
          <w:color w:val="000000"/>
        </w:rPr>
        <w:t xml:space="preserve">, Buenos Aires, </w:t>
      </w:r>
      <w:proofErr w:type="spellStart"/>
      <w:r>
        <w:rPr>
          <w:color w:val="000000"/>
        </w:rPr>
        <w:t>Eudeba</w:t>
      </w:r>
      <w:proofErr w:type="spellEnd"/>
      <w:r>
        <w:rPr>
          <w:color w:val="000000"/>
        </w:rPr>
        <w:t>, 2009.</w:t>
      </w:r>
      <w:r>
        <w:rPr>
          <w:i/>
          <w:color w:val="000000"/>
        </w:rPr>
        <w:t xml:space="preserve">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-Garzón, R.: </w:t>
      </w:r>
      <w:r>
        <w:rPr>
          <w:i/>
          <w:color w:val="000000"/>
        </w:rPr>
        <w:t>Ent</w:t>
      </w:r>
      <w:r>
        <w:rPr>
          <w:i/>
          <w:color w:val="000000"/>
        </w:rPr>
        <w:t xml:space="preserve">revista a Beatriz </w:t>
      </w:r>
      <w:proofErr w:type="spellStart"/>
      <w:r>
        <w:rPr>
          <w:i/>
          <w:color w:val="000000"/>
        </w:rPr>
        <w:t>Sarlo</w:t>
      </w:r>
      <w:proofErr w:type="spellEnd"/>
      <w:r>
        <w:rPr>
          <w:i/>
          <w:color w:val="000000"/>
        </w:rPr>
        <w:t>: ´La transgresión es permanente en Argentina´</w:t>
      </w:r>
      <w:r>
        <w:rPr>
          <w:color w:val="000000"/>
        </w:rPr>
        <w:t xml:space="preserve">, en </w:t>
      </w:r>
      <w:r>
        <w:rPr>
          <w:i/>
          <w:color w:val="000000"/>
        </w:rPr>
        <w:t>El País</w:t>
      </w:r>
      <w:r>
        <w:rPr>
          <w:color w:val="000000"/>
        </w:rPr>
        <w:t>, 13 de mayo 2006 (consulta última, 3/5/2019)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Piglia</w:t>
      </w:r>
      <w:proofErr w:type="spellEnd"/>
      <w:r>
        <w:rPr>
          <w:color w:val="000000"/>
        </w:rPr>
        <w:t xml:space="preserve">, R.: </w:t>
      </w:r>
      <w:r>
        <w:rPr>
          <w:i/>
          <w:color w:val="000000"/>
        </w:rPr>
        <w:t xml:space="preserve">Los diarios de Emilio </w:t>
      </w:r>
      <w:proofErr w:type="spellStart"/>
      <w:r>
        <w:rPr>
          <w:i/>
          <w:color w:val="000000"/>
        </w:rPr>
        <w:t>Renzi</w:t>
      </w:r>
      <w:proofErr w:type="spellEnd"/>
      <w:r>
        <w:rPr>
          <w:color w:val="000000"/>
        </w:rPr>
        <w:t xml:space="preserve">, 3 volúmenes, Buenos Aires, Anagrama, 2007.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-Colección revistas </w:t>
      </w:r>
      <w:r>
        <w:rPr>
          <w:i/>
          <w:color w:val="000000"/>
        </w:rPr>
        <w:t>Punto de vista</w:t>
      </w:r>
      <w:r>
        <w:rPr>
          <w:color w:val="000000"/>
        </w:rPr>
        <w:t xml:space="preserve"> y revist</w:t>
      </w:r>
      <w:r>
        <w:rPr>
          <w:color w:val="000000"/>
        </w:rPr>
        <w:t xml:space="preserve">a </w:t>
      </w:r>
      <w:r>
        <w:rPr>
          <w:i/>
          <w:color w:val="000000"/>
        </w:rPr>
        <w:t xml:space="preserve">Babel </w:t>
      </w:r>
      <w:hyperlink r:id="rId16">
        <w:r>
          <w:rPr>
            <w:color w:val="0000FF"/>
          </w:rPr>
          <w:t>http://www.ahira.com.ar/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r>
        <w:rPr>
          <w:i/>
          <w:color w:val="000000"/>
        </w:rPr>
        <w:t xml:space="preserve">Los Libros </w:t>
      </w:r>
      <w:r>
        <w:rPr>
          <w:color w:val="000000"/>
        </w:rPr>
        <w:t xml:space="preserve">y </w:t>
      </w:r>
      <w:r>
        <w:rPr>
          <w:i/>
          <w:color w:val="000000"/>
        </w:rPr>
        <w:t>El Ojo Mocho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b/>
          <w:color w:val="000000"/>
        </w:rPr>
        <w:t xml:space="preserve">Unidad 6: Las ficciones del texto: Josefina </w:t>
      </w:r>
      <w:proofErr w:type="spellStart"/>
      <w:r>
        <w:rPr>
          <w:b/>
          <w:color w:val="000000"/>
        </w:rPr>
        <w:t>Ludmer</w:t>
      </w:r>
      <w:proofErr w:type="spellEnd"/>
      <w:r>
        <w:rPr>
          <w:b/>
          <w:color w:val="000000"/>
        </w:rPr>
        <w:t xml:space="preserve"> (1939-2016)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i/>
          <w:color w:val="000000"/>
        </w:rPr>
        <w:t xml:space="preserve">La crítica en la trama política. </w:t>
      </w:r>
      <w:r>
        <w:rPr>
          <w:color w:val="000000"/>
        </w:rPr>
        <w:t xml:space="preserve">Desde la revista </w:t>
      </w:r>
      <w:r>
        <w:rPr>
          <w:i/>
          <w:color w:val="000000"/>
        </w:rPr>
        <w:t>Literal</w:t>
      </w:r>
      <w:r>
        <w:rPr>
          <w:color w:val="000000"/>
        </w:rPr>
        <w:t xml:space="preserve"> en los 70 a </w:t>
      </w:r>
      <w:r>
        <w:rPr>
          <w:i/>
          <w:color w:val="000000"/>
        </w:rPr>
        <w:t xml:space="preserve">El Género Gauchesco. Tratado sobre la patria </w:t>
      </w:r>
      <w:r>
        <w:rPr>
          <w:color w:val="000000"/>
        </w:rPr>
        <w:t xml:space="preserve">(1988). Una discusión nueva sobre un objeto nacional: la gauchesca. Tradición (literaria), historia y crítica. La cultura popular: pensar en/desde </w:t>
      </w:r>
      <w:proofErr w:type="spellStart"/>
      <w:r>
        <w:rPr>
          <w:color w:val="000000"/>
        </w:rPr>
        <w:t>Gramsci</w:t>
      </w:r>
      <w:proofErr w:type="spellEnd"/>
      <w:r>
        <w:rPr>
          <w:color w:val="000000"/>
        </w:rPr>
        <w:t>. La incorporación de la teoría literaria como asignatura</w:t>
      </w:r>
      <w:r>
        <w:rPr>
          <w:color w:val="000000"/>
        </w:rPr>
        <w:t xml:space="preserve"> en </w:t>
      </w:r>
      <w:proofErr w:type="spellStart"/>
      <w:r>
        <w:rPr>
          <w:color w:val="000000"/>
        </w:rPr>
        <w:t>FDyL</w:t>
      </w:r>
      <w:proofErr w:type="spellEnd"/>
      <w:r>
        <w:rPr>
          <w:color w:val="000000"/>
        </w:rPr>
        <w:t xml:space="preserve"> en 1986. Hibridez, lectura crítica y desvíos. Los “modos de leer” y los “modos de ver” de John Berger. </w:t>
      </w:r>
      <w:r>
        <w:rPr>
          <w:i/>
          <w:color w:val="000000"/>
        </w:rPr>
        <w:t>El orden de los discursos, el orden de la realidad</w:t>
      </w:r>
      <w:r>
        <w:rPr>
          <w:color w:val="000000"/>
        </w:rPr>
        <w:t>.   Instituciones, saberes y discursos: pensar en/desde Foucault. Los “fines de siglo”. El lug</w:t>
      </w:r>
      <w:r>
        <w:rPr>
          <w:color w:val="000000"/>
        </w:rPr>
        <w:t xml:space="preserve">ar de las ficciones o “contar el cuento”: </w:t>
      </w:r>
      <w:r>
        <w:rPr>
          <w:i/>
          <w:color w:val="000000"/>
        </w:rPr>
        <w:t xml:space="preserve">El cuerpo del delito. Un manual </w:t>
      </w:r>
      <w:r>
        <w:rPr>
          <w:color w:val="000000"/>
        </w:rPr>
        <w:t xml:space="preserve">(1999) y </w:t>
      </w:r>
      <w:r>
        <w:rPr>
          <w:i/>
          <w:color w:val="000000"/>
        </w:rPr>
        <w:t xml:space="preserve">Aquí, América Latina </w:t>
      </w:r>
      <w:r>
        <w:rPr>
          <w:color w:val="000000"/>
        </w:rPr>
        <w:t>(2010).</w:t>
      </w:r>
      <w:r>
        <w:rPr>
          <w:i/>
          <w:color w:val="000000"/>
        </w:rPr>
        <w:t xml:space="preserve"> 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Lecturas obligatorias: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Ludmer</w:t>
      </w:r>
      <w:proofErr w:type="spellEnd"/>
      <w:r>
        <w:rPr>
          <w:color w:val="000000"/>
        </w:rPr>
        <w:t xml:space="preserve">, J.: </w:t>
      </w:r>
      <w:r>
        <w:rPr>
          <w:i/>
          <w:color w:val="000000"/>
        </w:rPr>
        <w:t>El género gauchesco. Un tratado sobre la patria</w:t>
      </w:r>
      <w:r>
        <w:rPr>
          <w:color w:val="000000"/>
        </w:rPr>
        <w:t>, Buenos Aires, Eterna Cadencia, 2018. (Selección de texto</w:t>
      </w:r>
      <w:r>
        <w:rPr>
          <w:color w:val="000000"/>
        </w:rPr>
        <w:t>s) (Capítulos 1 y 3)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Ludmer</w:t>
      </w:r>
      <w:proofErr w:type="spellEnd"/>
      <w:r>
        <w:rPr>
          <w:color w:val="000000"/>
        </w:rPr>
        <w:t xml:space="preserve">, J.: </w:t>
      </w:r>
      <w:r>
        <w:rPr>
          <w:i/>
          <w:color w:val="000000"/>
        </w:rPr>
        <w:t>El cuerpo del delito. Un manual</w:t>
      </w:r>
      <w:r>
        <w:rPr>
          <w:color w:val="000000"/>
        </w:rPr>
        <w:t>, Buenos Aires, Eterna Cadencia, 2018. (Introducción, capítulos 1 y 2)</w:t>
      </w:r>
    </w:p>
    <w:p w:rsidR="00C11103" w:rsidRDefault="00406959" w:rsidP="008D5A72">
      <w:pPr>
        <w:ind w:left="0" w:hanging="2"/>
        <w:jc w:val="both"/>
      </w:pPr>
      <w:r>
        <w:t xml:space="preserve">-Foucault, M.: Cap. I, II y V de </w:t>
      </w:r>
      <w:r>
        <w:rPr>
          <w:i/>
        </w:rPr>
        <w:t>Historia de la sexualidad I. La voluntad de saber</w:t>
      </w:r>
      <w:r>
        <w:t xml:space="preserve">, Buenos Aires, Siglo XX, 1995. </w:t>
      </w:r>
    </w:p>
    <w:p w:rsidR="00C11103" w:rsidRDefault="00406959" w:rsidP="008D5A72">
      <w:pPr>
        <w:ind w:left="0" w:hanging="2"/>
        <w:jc w:val="both"/>
      </w:pPr>
      <w:r>
        <w:t>-Fouc</w:t>
      </w:r>
      <w:r>
        <w:t xml:space="preserve">ault, M.: “Suplicio”, “Disciplina”, en </w:t>
      </w:r>
      <w:r>
        <w:rPr>
          <w:i/>
        </w:rPr>
        <w:t xml:space="preserve">Vigilar y castigar, </w:t>
      </w:r>
      <w:r>
        <w:t>México, Siglo XXI, 1997.</w:t>
      </w:r>
    </w:p>
    <w:p w:rsidR="00C11103" w:rsidRDefault="00406959" w:rsidP="008D5A72">
      <w:pPr>
        <w:ind w:left="0" w:hanging="2"/>
        <w:jc w:val="both"/>
      </w:pPr>
      <w:r>
        <w:t xml:space="preserve">-Foucault, M.: “Las relaciones de poder penetran en los cuerpos”, “Verdad y poder”, en </w:t>
      </w:r>
      <w:r>
        <w:rPr>
          <w:i/>
        </w:rPr>
        <w:t>Microfísica del poder</w:t>
      </w:r>
      <w:r>
        <w:t xml:space="preserve">, </w:t>
      </w:r>
      <w:proofErr w:type="spellStart"/>
      <w:r>
        <w:t>J.Varela</w:t>
      </w:r>
      <w:proofErr w:type="spellEnd"/>
      <w:r>
        <w:t xml:space="preserve"> y </w:t>
      </w:r>
      <w:proofErr w:type="spellStart"/>
      <w:r>
        <w:t>F.Álvarez</w:t>
      </w:r>
      <w:proofErr w:type="spellEnd"/>
      <w:r>
        <w:t>-Uría (edición y traducción), Madrid, La P</w:t>
      </w:r>
      <w:r>
        <w:t xml:space="preserve">iqueta, 1980.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.</w:t>
      </w:r>
      <w:proofErr w:type="spellStart"/>
      <w:r>
        <w:rPr>
          <w:color w:val="000000"/>
        </w:rPr>
        <w:t>Dalmarono</w:t>
      </w:r>
      <w:proofErr w:type="spellEnd"/>
      <w:r>
        <w:rPr>
          <w:color w:val="000000"/>
        </w:rPr>
        <w:t xml:space="preserve">, M.: “Encuentro con Josefina </w:t>
      </w:r>
      <w:proofErr w:type="spellStart"/>
      <w:r>
        <w:rPr>
          <w:color w:val="000000"/>
        </w:rPr>
        <w:t>Ludmer</w:t>
      </w:r>
      <w:proofErr w:type="spellEnd"/>
      <w:r>
        <w:rPr>
          <w:color w:val="000000"/>
        </w:rPr>
        <w:t xml:space="preserve">”, en </w:t>
      </w:r>
      <w:proofErr w:type="spellStart"/>
      <w:r>
        <w:rPr>
          <w:i/>
          <w:color w:val="000000"/>
        </w:rPr>
        <w:t>Orbis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Tertius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 xml:space="preserve">año 4, </w:t>
      </w:r>
      <w:proofErr w:type="spellStart"/>
      <w:r>
        <w:rPr>
          <w:color w:val="000000"/>
        </w:rPr>
        <w:t>núm</w:t>
      </w:r>
      <w:proofErr w:type="spellEnd"/>
      <w:r>
        <w:rPr>
          <w:color w:val="000000"/>
        </w:rPr>
        <w:t xml:space="preserve"> 7, 2000. </w:t>
      </w:r>
      <w:hyperlink r:id="rId17">
        <w:r>
          <w:rPr>
            <w:color w:val="0000FF"/>
          </w:rPr>
          <w:t>http://www.memoria.fahce.unlp.edu.ar/art_revistas/pr.4453/pr.4453.pdf</w:t>
        </w:r>
      </w:hyperlink>
      <w:r>
        <w:rPr>
          <w:color w:val="000000"/>
        </w:rPr>
        <w:t xml:space="preserve"> 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lastRenderedPageBreak/>
        <w:t>Lecturas complementarias</w:t>
      </w:r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Gramsci</w:t>
      </w:r>
      <w:proofErr w:type="spellEnd"/>
      <w:r>
        <w:t xml:space="preserve">, A.: </w:t>
      </w:r>
      <w:r>
        <w:rPr>
          <w:i/>
        </w:rPr>
        <w:t>Cuaderno 21 (XVII). Cultura nacional italiana. Literatura popular</w:t>
      </w:r>
      <w:r>
        <w:t>. México, Ediciones Era, 1981</w:t>
      </w:r>
      <w:proofErr w:type="gramStart"/>
      <w:r>
        <w:t>.</w:t>
      </w:r>
      <w:r>
        <w:rPr>
          <w:i/>
        </w:rPr>
        <w:t>.</w:t>
      </w:r>
      <w:proofErr w:type="gramEnd"/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Ludmer</w:t>
      </w:r>
      <w:proofErr w:type="spellEnd"/>
      <w:r>
        <w:t>, J: “Entrevista. Un género es siempre un</w:t>
      </w:r>
      <w:r>
        <w:t xml:space="preserve"> debate social”, en </w:t>
      </w:r>
      <w:r>
        <w:rPr>
          <w:i/>
        </w:rPr>
        <w:t>Lecturas críticas. Revista de investigación y teoría literarias</w:t>
      </w:r>
      <w:r>
        <w:t>, núm.2, julio de 1984.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color w:val="000000"/>
        </w:rPr>
        <w:t xml:space="preserve">Moreno, M.: “India, negra y judía” (entrevista a </w:t>
      </w:r>
      <w:proofErr w:type="spellStart"/>
      <w:r>
        <w:rPr>
          <w:color w:val="000000"/>
        </w:rPr>
        <w:t>J.Ludmer</w:t>
      </w:r>
      <w:proofErr w:type="spellEnd"/>
      <w:r>
        <w:rPr>
          <w:color w:val="000000"/>
        </w:rPr>
        <w:t>), en Página 12, 7/X, 2001.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Fonaro</w:t>
      </w:r>
      <w:proofErr w:type="spellEnd"/>
      <w:r>
        <w:rPr>
          <w:color w:val="000000"/>
        </w:rPr>
        <w:t>, A.: “</w:t>
      </w:r>
      <w:proofErr w:type="spellStart"/>
      <w:r>
        <w:rPr>
          <w:color w:val="000000"/>
        </w:rPr>
        <w:t>Ludmer</w:t>
      </w:r>
      <w:proofErr w:type="spellEnd"/>
      <w:r>
        <w:rPr>
          <w:color w:val="000000"/>
        </w:rPr>
        <w:t xml:space="preserve">, una máquina de lectura”, en </w:t>
      </w:r>
      <w:r>
        <w:rPr>
          <w:i/>
          <w:color w:val="000000"/>
        </w:rPr>
        <w:t xml:space="preserve">Anfibia </w:t>
      </w:r>
      <w:hyperlink r:id="rId18">
        <w:r>
          <w:rPr>
            <w:color w:val="0000FF"/>
          </w:rPr>
          <w:t>http://revistaanfibia.com/cronica/ludmer-una-maquina-de-lectura/</w:t>
        </w:r>
      </w:hyperlink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Panesi</w:t>
      </w:r>
      <w:proofErr w:type="spellEnd"/>
      <w:r>
        <w:rPr>
          <w:color w:val="000000"/>
        </w:rPr>
        <w:t xml:space="preserve">, J.: “Verse como otra: Josefina </w:t>
      </w:r>
      <w:proofErr w:type="spellStart"/>
      <w:r>
        <w:rPr>
          <w:color w:val="000000"/>
        </w:rPr>
        <w:t>Ludmer</w:t>
      </w:r>
      <w:proofErr w:type="spellEnd"/>
      <w:r>
        <w:rPr>
          <w:color w:val="000000"/>
        </w:rPr>
        <w:t xml:space="preserve">”, en </w:t>
      </w:r>
      <w:r>
        <w:rPr>
          <w:i/>
          <w:color w:val="000000"/>
        </w:rPr>
        <w:t>La seducción de los relatos…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 xml:space="preserve">Bibliografía general </w:t>
      </w:r>
    </w:p>
    <w:p w:rsidR="00C11103" w:rsidRDefault="00406959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Descombes</w:t>
      </w:r>
      <w:proofErr w:type="spellEnd"/>
      <w:r>
        <w:rPr>
          <w:color w:val="000000"/>
        </w:rPr>
        <w:t xml:space="preserve">, V.: </w:t>
      </w:r>
      <w:r>
        <w:rPr>
          <w:i/>
          <w:color w:val="000000"/>
        </w:rPr>
        <w:t xml:space="preserve">Lo mismo y lo otro. Cuarenta años de filosofía francesa, Madrid, Cátedra, </w:t>
      </w:r>
      <w:r>
        <w:rPr>
          <w:color w:val="000000"/>
        </w:rPr>
        <w:t xml:space="preserve">1993. </w:t>
      </w:r>
      <w:r>
        <w:rPr>
          <w:b/>
          <w:i/>
          <w:color w:val="000000"/>
        </w:rPr>
        <w:t xml:space="preserve"> </w:t>
      </w:r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Blanchot</w:t>
      </w:r>
      <w:proofErr w:type="spellEnd"/>
      <w:r>
        <w:t xml:space="preserve">, M.: </w:t>
      </w:r>
      <w:r>
        <w:rPr>
          <w:i/>
        </w:rPr>
        <w:t xml:space="preserve">Michel Foucault tal y como yo lo imagino, </w:t>
      </w:r>
      <w:r>
        <w:t xml:space="preserve">Valencia, Pretextos, 1988. </w:t>
      </w:r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Deleuze</w:t>
      </w:r>
      <w:proofErr w:type="spellEnd"/>
      <w:r>
        <w:t xml:space="preserve">, G. y </w:t>
      </w:r>
      <w:proofErr w:type="spellStart"/>
      <w:r>
        <w:t>Parnet</w:t>
      </w:r>
      <w:proofErr w:type="spellEnd"/>
      <w:r>
        <w:t xml:space="preserve">, C.: </w:t>
      </w:r>
      <w:r>
        <w:rPr>
          <w:i/>
        </w:rPr>
        <w:t>Diálogos</w:t>
      </w:r>
      <w:r>
        <w:t>, Valencia,  Pretextos, 1980.</w:t>
      </w:r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Deleuze</w:t>
      </w:r>
      <w:proofErr w:type="spellEnd"/>
      <w:r>
        <w:t xml:space="preserve">, G. y </w:t>
      </w:r>
      <w:proofErr w:type="spellStart"/>
      <w:r>
        <w:t>Guattari</w:t>
      </w:r>
      <w:proofErr w:type="spellEnd"/>
      <w:r>
        <w:t xml:space="preserve">, F.: </w:t>
      </w:r>
      <w:r>
        <w:rPr>
          <w:i/>
        </w:rPr>
        <w:t>Mil mesetas</w:t>
      </w:r>
      <w:r>
        <w:t>, Valencia, Pretextos, 1989.</w:t>
      </w:r>
    </w:p>
    <w:p w:rsidR="00C11103" w:rsidRDefault="00406959" w:rsidP="008D5A72">
      <w:pPr>
        <w:ind w:left="0" w:hanging="2"/>
        <w:jc w:val="both"/>
      </w:pPr>
      <w:r>
        <w:t>-</w:t>
      </w:r>
      <w:proofErr w:type="spellStart"/>
      <w:r>
        <w:t>Espeche</w:t>
      </w:r>
      <w:proofErr w:type="spellEnd"/>
      <w:r>
        <w:t xml:space="preserve">, X.: </w:t>
      </w:r>
      <w:r>
        <w:rPr>
          <w:i/>
        </w:rPr>
        <w:t>Antología Literal</w:t>
      </w:r>
      <w:r>
        <w:t>, Buenos Aires, Santiago Arcos, 2009.</w:t>
      </w:r>
      <w:r>
        <w:rPr>
          <w:i/>
        </w:rPr>
        <w:t xml:space="preserve"> 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11103" w:rsidRDefault="00C11103" w:rsidP="008D5A72">
      <w:pPr>
        <w:ind w:left="0" w:hanging="2"/>
        <w:jc w:val="both"/>
        <w:rPr>
          <w:sz w:val="20"/>
          <w:szCs w:val="20"/>
        </w:rPr>
      </w:pPr>
      <w:bookmarkStart w:id="3" w:name="_heading=h.1fob9te" w:colFirst="0" w:colLast="0"/>
      <w:bookmarkEnd w:id="3"/>
    </w:p>
    <w:p w:rsidR="00C11103" w:rsidRDefault="00406959" w:rsidP="008D5A72">
      <w:pPr>
        <w:ind w:left="0" w:hanging="2"/>
        <w:jc w:val="both"/>
      </w:pPr>
      <w:r>
        <w:rPr>
          <w:b/>
        </w:rPr>
        <w:t xml:space="preserve">Organización del dictado de la materia: 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>El curso tiene una carga semanal de 6 horas distribuidas entre las clases teórica</w:t>
      </w:r>
      <w:r>
        <w:t xml:space="preserve">s de 4 horas, que estarán a cargo del profesor a cargo de la cátedra, y las clases en los Prácticos de 2, que estarán a cargo del docente responsable de la comisión. El total de la carga horaria en el cuatrimestre es de 96 horas. 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>En el dictado de la mate</w:t>
      </w:r>
      <w:r>
        <w:t xml:space="preserve">ria todas las clases seguirán dos tipos de modalidades virtuales    (sincrónica y asincrónica). 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 xml:space="preserve">En el caso de las clases Teóricas, las clases sincrónicas se dictarán en tres módulos (vía soporte ZOOM) los días miércoles en horarios consecutivos a partir </w:t>
      </w:r>
      <w:r>
        <w:t xml:space="preserve">de las 19.00 </w:t>
      </w:r>
      <w:proofErr w:type="spellStart"/>
      <w:r>
        <w:t>hs</w:t>
      </w:r>
      <w:proofErr w:type="spellEnd"/>
      <w:r>
        <w:t>.</w:t>
      </w:r>
    </w:p>
    <w:p w:rsidR="00C11103" w:rsidRDefault="00406959" w:rsidP="008D5A72">
      <w:pPr>
        <w:ind w:left="0" w:hanging="2"/>
        <w:jc w:val="both"/>
      </w:pPr>
      <w:r>
        <w:t>Cada módulo contará con su respectivo corte de descanso.</w:t>
      </w:r>
    </w:p>
    <w:p w:rsidR="00C11103" w:rsidRDefault="00406959" w:rsidP="008D5A72">
      <w:pPr>
        <w:ind w:left="0" w:hanging="2"/>
        <w:jc w:val="both"/>
      </w:pPr>
      <w:r>
        <w:t>Los estudiantes encontrarán el código en el Campus Virtual de la cátedra.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 xml:space="preserve">Se dispondrán, de manera optativa, tres horas semanales destinadas a entrevistas individuales y/o grupales </w:t>
      </w:r>
      <w:r>
        <w:t xml:space="preserve">para resolver dudas, revisar contenidos de las clases teóricas o de los trabajos a realizar (modalidad asincrónica), etc. </w:t>
      </w:r>
    </w:p>
    <w:p w:rsidR="00C11103" w:rsidRDefault="00406959" w:rsidP="008D5A72">
      <w:pPr>
        <w:ind w:left="0" w:hanging="2"/>
        <w:jc w:val="both"/>
      </w:pPr>
      <w:r>
        <w:t>Las entrevistas serán a través de distintos medios y soportes, atendiendo a la necesidad de cada estudiante o grupo de estudiantes. E</w:t>
      </w:r>
      <w:r>
        <w:t xml:space="preserve">l profesor establecerá franjas horarias en distintos momentos del día para facilitar el acceso a los estudiantes que requieran las entrevistas. 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 xml:space="preserve">En el marco de la cátedra está </w:t>
      </w:r>
      <w:proofErr w:type="gramStart"/>
      <w:r>
        <w:t>previsto</w:t>
      </w:r>
      <w:proofErr w:type="gramEnd"/>
      <w:r>
        <w:t xml:space="preserve"> la realización de algunas entrevistas públicas a críticas y críticos e investigadores.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 xml:space="preserve">Las clases de los Prácticos se desarrollarán siguiendo también </w:t>
      </w:r>
      <w:proofErr w:type="gramStart"/>
      <w:r>
        <w:t>la modalidades sincrónica y asincrónica</w:t>
      </w:r>
      <w:proofErr w:type="gramEnd"/>
      <w:r>
        <w:t>. Cada docente explicará a</w:t>
      </w:r>
      <w:r>
        <w:t xml:space="preserve"> sus estudiantes los destalles de las mismas. </w:t>
      </w:r>
    </w:p>
    <w:p w:rsidR="00C11103" w:rsidRDefault="00406959" w:rsidP="008D5A72">
      <w:pPr>
        <w:ind w:left="0" w:hanging="2"/>
        <w:jc w:val="both"/>
      </w:pPr>
      <w:r>
        <w:t xml:space="preserve"> </w:t>
      </w:r>
    </w:p>
    <w:p w:rsidR="00C11103" w:rsidRDefault="00C11103" w:rsidP="008D5A72">
      <w:pPr>
        <w:ind w:left="0" w:hanging="2"/>
        <w:jc w:val="both"/>
      </w:pP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rPr>
          <w:b/>
        </w:rPr>
        <w:lastRenderedPageBreak/>
        <w:t xml:space="preserve">Organización de la evaluación: </w:t>
      </w:r>
    </w:p>
    <w:p w:rsidR="00C11103" w:rsidRDefault="00406959" w:rsidP="008D5A72">
      <w:pPr>
        <w:ind w:left="0" w:hanging="2"/>
        <w:jc w:val="both"/>
      </w:pPr>
      <w:r>
        <w:t>La materia se dicta bajo el régimen de promoción con EXAMEN FINAL (EF) establecido en el Reglamento Académico (Res. (CD) Nº 4428/17) e incorpora las modificaciones establecidas en la Res. (D) Nº 732/20 para su adecuación a la modalidad virtual de manera ex</w:t>
      </w:r>
      <w:r>
        <w:t xml:space="preserve">cepcional. 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rPr>
          <w:b/>
        </w:rPr>
        <w:t>-Regularización de la materia</w:t>
      </w:r>
      <w:r>
        <w:t xml:space="preserve">: </w:t>
      </w:r>
    </w:p>
    <w:p w:rsidR="00C11103" w:rsidRDefault="00406959" w:rsidP="008D5A72">
      <w:pPr>
        <w:ind w:left="0" w:hanging="2"/>
        <w:jc w:val="both"/>
      </w:pPr>
      <w:r>
        <w:t xml:space="preserve">Es condición para alcanzar la regularidad de la materia aprobar 2 (dos) instancias de evaluación parcial (o sus respectivos </w:t>
      </w:r>
      <w:proofErr w:type="spellStart"/>
      <w:r>
        <w:t>recuperatorios</w:t>
      </w:r>
      <w:proofErr w:type="spellEnd"/>
      <w:r>
        <w:t>) con un mínimo de 4 (cuatro) puntos en cada instancia.</w:t>
      </w:r>
    </w:p>
    <w:p w:rsidR="00C11103" w:rsidRDefault="00406959" w:rsidP="008D5A72">
      <w:pPr>
        <w:ind w:left="0" w:hanging="2"/>
        <w:jc w:val="both"/>
      </w:pPr>
      <w:r>
        <w:t>Quienes no alcanc</w:t>
      </w:r>
      <w:r>
        <w:t>en las condiciones establecidas para el régimen con EXAMEN FINAL deberán reinscribirse u optar por rendir la materia en calidad de libre.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rPr>
          <w:b/>
        </w:rPr>
        <w:t>-Aprobación  de la materia</w:t>
      </w:r>
      <w:r>
        <w:t xml:space="preserve">: </w:t>
      </w:r>
    </w:p>
    <w:p w:rsidR="00C11103" w:rsidRDefault="00406959" w:rsidP="008D5A72">
      <w:pPr>
        <w:ind w:left="0" w:hanging="2"/>
        <w:jc w:val="both"/>
      </w:pPr>
      <w:r>
        <w:t>La aprobación de la materia se realizará mediante un EXAMEN FINAL presencial en el que d</w:t>
      </w:r>
      <w:r>
        <w:t xml:space="preserve">eberá obtenerse una nota mínima de 4 (cuatro) puntos. La evaluación podrá llevarse a cabo cuando las condiciones sanitarias lo permitan. </w:t>
      </w:r>
    </w:p>
    <w:p w:rsidR="00C11103" w:rsidRDefault="00C11103" w:rsidP="008D5A72">
      <w:pPr>
        <w:ind w:left="0" w:hanging="2"/>
        <w:jc w:val="both"/>
      </w:pP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>Se dispondrá de UN (1) RECUPERATORIO para aquellos/as estudiantes que:</w:t>
      </w:r>
    </w:p>
    <w:p w:rsidR="00C11103" w:rsidRDefault="00406959" w:rsidP="008D5A72">
      <w:pPr>
        <w:ind w:left="0" w:hanging="2"/>
        <w:jc w:val="both"/>
      </w:pPr>
      <w:r>
        <w:t>- hayan estado ausentes en una o más instanci</w:t>
      </w:r>
      <w:r>
        <w:t xml:space="preserve">as de examen parcial; </w:t>
      </w:r>
    </w:p>
    <w:p w:rsidR="00C11103" w:rsidRDefault="00406959" w:rsidP="008D5A72">
      <w:pPr>
        <w:ind w:left="0" w:hanging="2"/>
        <w:jc w:val="both"/>
      </w:pPr>
      <w:r>
        <w:t>- hayan desaprobado una instancia de examen parcial.</w:t>
      </w:r>
    </w:p>
    <w:p w:rsidR="00C11103" w:rsidRDefault="00406959" w:rsidP="008D5A72">
      <w:pPr>
        <w:ind w:left="0" w:hanging="2"/>
        <w:jc w:val="both"/>
      </w:pPr>
      <w:r>
        <w:t xml:space="preserve">La desaprobación de más de una instancia de parcial constituye la pérdida de la regularidad y el/la estudiante deberá volver a cursar la materia. </w:t>
      </w:r>
    </w:p>
    <w:p w:rsidR="00C11103" w:rsidRDefault="00406959" w:rsidP="008D5A72">
      <w:pPr>
        <w:ind w:left="0" w:hanging="2"/>
        <w:jc w:val="both"/>
      </w:pPr>
      <w:r>
        <w:t xml:space="preserve">Cumplido el </w:t>
      </w:r>
      <w:proofErr w:type="spellStart"/>
      <w:r>
        <w:t>recuperatorio</w:t>
      </w:r>
      <w:proofErr w:type="spellEnd"/>
      <w:r>
        <w:t xml:space="preserve">, de no </w:t>
      </w:r>
      <w:r>
        <w:t xml:space="preserve">obtener una calificación de aprobado (mínimo de 4 puntos), el/la estudiante deberá volver a inscribirse en la asignatura o rendir examen en calidad de libre. La nota del </w:t>
      </w:r>
      <w:proofErr w:type="spellStart"/>
      <w:r>
        <w:t>recuperatorio</w:t>
      </w:r>
      <w:proofErr w:type="spellEnd"/>
      <w:r>
        <w:t xml:space="preserve"> reemplaza a la nota del parcial original desaprobado o no rendido.</w:t>
      </w:r>
    </w:p>
    <w:p w:rsidR="00C11103" w:rsidRDefault="00406959" w:rsidP="008D5A72">
      <w:pPr>
        <w:ind w:left="0" w:hanging="2"/>
        <w:jc w:val="both"/>
      </w:pPr>
      <w:r>
        <w:t>La co</w:t>
      </w:r>
      <w:r>
        <w:t xml:space="preserve">rrección de las evaluaciones y trabajos prácticos escritos deberá efectuarse y ser puesta a disposición del/la estudiante en un plazo máximo de 3 (tres) semanas a partir de su realización o entrega. </w:t>
      </w:r>
    </w:p>
    <w:p w:rsidR="00C11103" w:rsidRDefault="00C11103" w:rsidP="008D5A72">
      <w:pPr>
        <w:ind w:left="0" w:hanging="2"/>
        <w:jc w:val="both"/>
      </w:pP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 xml:space="preserve">VIGENCIA DE LA REGULARIDAD: 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 xml:space="preserve">Durante la vigencia de la regularidad de la cursada de una materia, el/la estudiante podrá presentarse a examen final en 3 (tres) mesas examinadoras en 3 (tres) turnos alternativos no necesariamente consecutivos. Si no alcanzara la promoción en ninguna de </w:t>
      </w:r>
      <w:r>
        <w:t>ellas deberá volver a inscribirse y cursar la asignatura o rendirla en calidad de libre. En la tercera presentación el/la estudiante podrá optar por la prueba escrita u oral.</w:t>
      </w:r>
    </w:p>
    <w:p w:rsidR="00C11103" w:rsidRDefault="00C11103" w:rsidP="008D5A72">
      <w:pPr>
        <w:ind w:left="0" w:hanging="2"/>
        <w:jc w:val="both"/>
      </w:pP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>A los fines de la instancia de EXAMEN FINAL, la vigencia de la regularidad de l</w:t>
      </w:r>
      <w:r>
        <w:t>a materia será de 4 (cuatro) años. Cumplido este plazo el/la estudiante deberá volver a inscribirse para cursar o rendir en condición de libre.</w:t>
      </w:r>
    </w:p>
    <w:p w:rsidR="00C11103" w:rsidRDefault="00C11103" w:rsidP="008D5A72">
      <w:pPr>
        <w:ind w:left="0" w:hanging="2"/>
        <w:jc w:val="both"/>
      </w:pPr>
      <w:bookmarkStart w:id="4" w:name="_heading=h.3znysh7" w:colFirst="0" w:colLast="0"/>
      <w:bookmarkEnd w:id="4"/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 xml:space="preserve">RÉGIMEN TRANSITORIO DE ASISTENCIA, REGULARIDAD Y MODALIDADES DE EVALUACIÓN DE MATERIAS: Quedan exceptuados/as </w:t>
      </w:r>
      <w:r>
        <w:t xml:space="preserve">de las condiciones para la </w:t>
      </w:r>
      <w:r>
        <w:lastRenderedPageBreak/>
        <w:t>Promoción Directa o con Examen Final los/as estudiantes que se encuentren cursando bajo el Régimen Transitorio de Asistencia, Regularidad y Modalidades de Evaluación de Materias (RTARMEM) aprobado por Res. (CD) Nº 1117/10.</w:t>
      </w:r>
    </w:p>
    <w:p w:rsidR="00C11103" w:rsidRDefault="00C11103" w:rsidP="008D5A72">
      <w:pPr>
        <w:ind w:left="0" w:hanging="2"/>
        <w:jc w:val="both"/>
      </w:pP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3402330</wp:posOffset>
            </wp:positionH>
            <wp:positionV relativeFrom="paragraph">
              <wp:posOffset>13970</wp:posOffset>
            </wp:positionV>
            <wp:extent cx="2002155" cy="882650"/>
            <wp:effectExtent l="0" t="0" r="0" b="0"/>
            <wp:wrapTopAndBottom distT="0" dist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1103" w:rsidRDefault="00406959" w:rsidP="008D5A72">
      <w:pPr>
        <w:ind w:left="0" w:hanging="2"/>
        <w:jc w:val="right"/>
      </w:pPr>
      <w:r>
        <w:t>Mi</w:t>
      </w:r>
      <w:r>
        <w:t xml:space="preserve">guel </w:t>
      </w:r>
      <w:proofErr w:type="spellStart"/>
      <w:r>
        <w:t>Vedda</w:t>
      </w:r>
      <w:proofErr w:type="spellEnd"/>
    </w:p>
    <w:p w:rsidR="00C11103" w:rsidRDefault="00406959" w:rsidP="008D5A72">
      <w:pPr>
        <w:ind w:left="0" w:hanging="2"/>
        <w:jc w:val="right"/>
      </w:pPr>
      <w:r>
        <w:t>Director del Departamento de Letras</w:t>
      </w:r>
    </w:p>
    <w:p w:rsidR="00C11103" w:rsidRDefault="00C11103" w:rsidP="008D5A72">
      <w:pPr>
        <w:ind w:left="0" w:hanging="2"/>
        <w:jc w:val="both"/>
      </w:pPr>
    </w:p>
    <w:p w:rsidR="00C11103" w:rsidRDefault="00406959" w:rsidP="008D5A72">
      <w:pPr>
        <w:ind w:left="0" w:hanging="2"/>
        <w:jc w:val="both"/>
      </w:pPr>
      <w:r>
        <w:t xml:space="preserve">                                                            </w:t>
      </w:r>
    </w:p>
    <w:p w:rsidR="00C11103" w:rsidRDefault="00C11103" w:rsidP="008D5A72">
      <w:pPr>
        <w:ind w:left="0" w:hanging="2"/>
        <w:jc w:val="both"/>
        <w:rPr>
          <w:sz w:val="20"/>
          <w:szCs w:val="20"/>
        </w:rPr>
      </w:pPr>
    </w:p>
    <w:p w:rsidR="00C11103" w:rsidRDefault="00C11103" w:rsidP="00C11103">
      <w:pPr>
        <w:ind w:left="0" w:hanging="2"/>
        <w:jc w:val="both"/>
      </w:pPr>
    </w:p>
    <w:sectPr w:rsidR="00C11103">
      <w:footerReference w:type="even" r:id="rId20"/>
      <w:footerReference w:type="default" r:id="rId21"/>
      <w:footerReference w:type="first" r:id="rId22"/>
      <w:pgSz w:w="12240" w:h="15840"/>
      <w:pgMar w:top="1134" w:right="1134" w:bottom="1134" w:left="226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59" w:rsidRDefault="00406959" w:rsidP="008D5A72">
      <w:pPr>
        <w:spacing w:line="240" w:lineRule="auto"/>
        <w:ind w:left="0" w:hanging="2"/>
      </w:pPr>
      <w:r>
        <w:separator/>
      </w:r>
    </w:p>
  </w:endnote>
  <w:endnote w:type="continuationSeparator" w:id="0">
    <w:p w:rsidR="00406959" w:rsidRDefault="00406959" w:rsidP="008D5A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3" w:rsidRDefault="00C11103" w:rsidP="008D5A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3" w:rsidRDefault="00C11103" w:rsidP="008D5A72">
    <w:pPr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3" w:rsidRDefault="00C11103" w:rsidP="008D5A72">
    <w:pPr>
      <w:ind w:left="0" w:hanging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3" w:rsidRDefault="00C11103" w:rsidP="008D5A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3" w:rsidRDefault="00C11103" w:rsidP="008D5A72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59" w:rsidRDefault="00406959" w:rsidP="008D5A72">
      <w:pPr>
        <w:spacing w:line="240" w:lineRule="auto"/>
        <w:ind w:left="0" w:hanging="2"/>
      </w:pPr>
      <w:r>
        <w:separator/>
      </w:r>
    </w:p>
  </w:footnote>
  <w:footnote w:type="continuationSeparator" w:id="0">
    <w:p w:rsidR="00406959" w:rsidRDefault="00406959" w:rsidP="008D5A72">
      <w:pPr>
        <w:spacing w:line="240" w:lineRule="auto"/>
        <w:ind w:left="0" w:hanging="2"/>
      </w:pPr>
      <w:r>
        <w:continuationSeparator/>
      </w:r>
    </w:p>
  </w:footnote>
  <w:footnote w:id="1">
    <w:p w:rsidR="00C11103" w:rsidRDefault="00406959" w:rsidP="008D5A72">
      <w:pPr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Programa adecuado a las pautas de funcionamiento para la modalidad virtual establecidas en Res. (D) Nº. 732/20 y otra normativa específica dispuesta a los efectos de organizar la cursada en el contexto de la emergencia sanitaria que impide el desarrollo d</w:t>
      </w:r>
      <w:r>
        <w:rPr>
          <w:sz w:val="20"/>
          <w:szCs w:val="20"/>
        </w:rPr>
        <w:t>e clases presenciales en la Universidad.</w:t>
      </w:r>
    </w:p>
  </w:footnote>
  <w:footnote w:id="2">
    <w:p w:rsidR="00C11103" w:rsidRDefault="00406959" w:rsidP="008D5A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vertAlign w:val="superscript"/>
        </w:rPr>
        <w:footnoteRef/>
      </w:r>
      <w:r>
        <w:rPr>
          <w:rFonts w:ascii="Liberation Serif" w:eastAsia="Liberation Serif" w:hAnsi="Liberation Serif" w:cs="Liberation Serif"/>
          <w:color w:val="000000"/>
        </w:rPr>
        <w:tab/>
        <w:t xml:space="preserve"> </w:t>
      </w:r>
      <w:r>
        <w:rPr>
          <w:i/>
          <w:color w:val="000000"/>
          <w:sz w:val="20"/>
          <w:szCs w:val="20"/>
        </w:rPr>
        <w:t>Los/as docentes interinos/as están sujetos a la designación que apruebe el Consejo Directivo para el ciclo lectivo correspondiente.</w:t>
      </w:r>
    </w:p>
    <w:p w:rsidR="00C11103" w:rsidRDefault="00C11103" w:rsidP="008D5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656F"/>
    <w:multiLevelType w:val="multilevel"/>
    <w:tmpl w:val="39060D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1103"/>
    <w:rsid w:val="00406959"/>
    <w:rsid w:val="008D5A72"/>
    <w:rsid w:val="00C1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b/>
      <w:bCs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both"/>
      <w:outlineLvl w:val="4"/>
    </w:pPr>
    <w:rPr>
      <w:b/>
      <w:bCs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superscript"/>
      <w:cs w:val="0"/>
      <w:em w:val="none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final">
    <w:name w:val="Caracteres de nota fina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final">
    <w:name w:val="WW-Caracteres de nota final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lacedeInternet">
    <w:name w:val="WW-Enlace de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itation">
    <w:name w:val="citation"/>
    <w:rPr>
      <w:w w:val="100"/>
      <w:position w:val="-1"/>
      <w:effect w:val="none"/>
      <w:vertAlign w:val="baseline"/>
      <w:cs w:val="0"/>
      <w:em w:val="none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/>
      <w:bCs/>
      <w:u w:val="single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escripcin">
    <w:name w:val="Descripción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styleId="Textoindependiente2">
    <w:name w:val="Body Text 2"/>
    <w:basedOn w:val="Normal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jc w:val="both"/>
      <w:textAlignment w:val="baseline"/>
    </w:pPr>
    <w:rPr>
      <w:szCs w:val="20"/>
    </w:rPr>
  </w:style>
  <w:style w:type="paragraph" w:customStyle="1" w:styleId="LO-normal">
    <w:name w:val="LO-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eastAsia="zh-CN"/>
    </w:rPr>
  </w:style>
  <w:style w:type="paragraph" w:customStyle="1" w:styleId="LO-normal1">
    <w:name w:val="LO-normal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eastAsia="zh-CN"/>
    </w:rPr>
  </w:style>
  <w:style w:type="paragraph" w:customStyle="1" w:styleId="Contenidodelmarco">
    <w:name w:val="Contenido del marco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pPr>
      <w:suppressAutoHyphens/>
    </w:pPr>
    <w:rPr>
      <w:sz w:val="20"/>
      <w:szCs w:val="20"/>
    </w:rPr>
  </w:style>
  <w:style w:type="paragraph" w:customStyle="1" w:styleId="LO-normal3">
    <w:name w:val="LO-normal3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eastAsia="zh-CN"/>
    </w:rPr>
  </w:style>
  <w:style w:type="paragraph" w:styleId="Sinespaciad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A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A72"/>
    <w:rPr>
      <w:rFonts w:ascii="Tahoma" w:hAnsi="Tahoma" w:cs="Tahoma"/>
      <w:position w:val="-1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b/>
      <w:bCs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both"/>
      <w:outlineLvl w:val="4"/>
    </w:pPr>
    <w:rPr>
      <w:b/>
      <w:bCs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superscript"/>
      <w:cs w:val="0"/>
      <w:em w:val="none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final">
    <w:name w:val="Caracteres de nota fina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final">
    <w:name w:val="WW-Caracteres de nota final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lacedeInternet">
    <w:name w:val="WW-Enlace de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itation">
    <w:name w:val="citation"/>
    <w:rPr>
      <w:w w:val="100"/>
      <w:position w:val="-1"/>
      <w:effect w:val="none"/>
      <w:vertAlign w:val="baseline"/>
      <w:cs w:val="0"/>
      <w:em w:val="none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/>
      <w:bCs/>
      <w:u w:val="single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escripcin">
    <w:name w:val="Descripción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styleId="Textoindependiente2">
    <w:name w:val="Body Text 2"/>
    <w:basedOn w:val="Normal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jc w:val="both"/>
      <w:textAlignment w:val="baseline"/>
    </w:pPr>
    <w:rPr>
      <w:szCs w:val="20"/>
    </w:rPr>
  </w:style>
  <w:style w:type="paragraph" w:customStyle="1" w:styleId="LO-normal">
    <w:name w:val="LO-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eastAsia="zh-CN"/>
    </w:rPr>
  </w:style>
  <w:style w:type="paragraph" w:customStyle="1" w:styleId="LO-normal1">
    <w:name w:val="LO-normal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eastAsia="zh-CN"/>
    </w:rPr>
  </w:style>
  <w:style w:type="paragraph" w:customStyle="1" w:styleId="Contenidodelmarco">
    <w:name w:val="Contenido del marco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pPr>
      <w:suppressAutoHyphens/>
    </w:pPr>
    <w:rPr>
      <w:sz w:val="20"/>
      <w:szCs w:val="20"/>
    </w:rPr>
  </w:style>
  <w:style w:type="paragraph" w:customStyle="1" w:styleId="LO-normal3">
    <w:name w:val="LO-normal3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eastAsia="zh-CN"/>
    </w:rPr>
  </w:style>
  <w:style w:type="paragraph" w:styleId="Sinespaciad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A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A72"/>
    <w:rPr>
      <w:rFonts w:ascii="Tahoma" w:hAnsi="Tahoma" w:cs="Tahoma"/>
      <w:position w:val="-1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ielo.conicyt.cl/scielo.php?pid=S0718-04622005000200011&amp;script=sci_arttext" TargetMode="External"/><Relationship Id="rId18" Type="http://schemas.openxmlformats.org/officeDocument/2006/relationships/hyperlink" Target="http://revistaanfibia.com/cronica/ludmer-una-maquina-de-lectura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memoria.fahce.unlp.edu.ar/trab_eventos/ev.19/ev.19.pdf" TargetMode="External"/><Relationship Id="rId17" Type="http://schemas.openxmlformats.org/officeDocument/2006/relationships/hyperlink" Target="http://www.memoria.fahce.unlp.edu.ar/art_revistas/pr.4453/pr.445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hira.com.ar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iposit.ub.edu/dspace/bitstream/2445/97206/1/644377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ublicaciones.filo.uba.ar/sites/publicaciones.filo.uba.ar/files/Escritos%20sobre%20Nicol%C3%A1s%20Rosa_interactivo.pdf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rl4Mjitbg7HJH+l9PtVGg0u+NA==">AMUW2mVkvHgCSxMZ+Npj3p7BBgxJKTpRs4bWMc0H0xuv+3wago9w7ntcX2BkTXVRN2HPyOqJggPBUEEMRAwQigYx4wHdK8tko1ud59KQaWgSqKgry2E5KT+4s0VNs5pze7vC1GBdf2HGdWkvzu+0AQcGr3GboLaVDOvKec8DvtSFBJcPwGbjd28=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3895</Words>
  <Characters>21424</Characters>
  <Application>Microsoft Office Word</Application>
  <DocSecurity>0</DocSecurity>
  <Lines>178</Lines>
  <Paragraphs>50</Paragraphs>
  <ScaleCrop>false</ScaleCrop>
  <Company/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edudep</dc:creator>
  <cp:lastModifiedBy>Daniel</cp:lastModifiedBy>
  <cp:revision>2</cp:revision>
  <dcterms:created xsi:type="dcterms:W3CDTF">2020-07-14T16:31:00Z</dcterms:created>
  <dcterms:modified xsi:type="dcterms:W3CDTF">2020-07-29T18:30:00Z</dcterms:modified>
</cp:coreProperties>
</file>